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05137" w14:textId="77777777" w:rsidR="00210C2D" w:rsidRPr="0053018A" w:rsidRDefault="0053018A" w:rsidP="0051509B">
      <w:pPr>
        <w:ind w:firstLine="0"/>
        <w:jc w:val="center"/>
        <w:rPr>
          <w:b/>
          <w:sz w:val="28"/>
          <w:szCs w:val="28"/>
        </w:rPr>
      </w:pPr>
      <w:r w:rsidRPr="0053018A">
        <w:rPr>
          <w:b/>
          <w:sz w:val="28"/>
          <w:szCs w:val="28"/>
        </w:rPr>
        <w:t>Минеральные ресурсы платиновых металлов: перспективы расширения</w:t>
      </w:r>
    </w:p>
    <w:p w14:paraId="54B85A2F" w14:textId="77777777" w:rsidR="00210C2D" w:rsidRPr="002C36C7" w:rsidRDefault="002C36C7" w:rsidP="0051509B">
      <w:pPr>
        <w:ind w:firstLine="0"/>
        <w:jc w:val="center"/>
        <w:rPr>
          <w:b/>
          <w:szCs w:val="24"/>
        </w:rPr>
      </w:pPr>
      <w:r>
        <w:rPr>
          <w:b/>
          <w:szCs w:val="24"/>
        </w:rPr>
        <w:t>Петров</w:t>
      </w:r>
      <w:r w:rsidR="00210C2D" w:rsidRPr="002C36C7">
        <w:rPr>
          <w:b/>
          <w:szCs w:val="24"/>
        </w:rPr>
        <w:t xml:space="preserve"> А.</w:t>
      </w:r>
      <w:r>
        <w:rPr>
          <w:b/>
          <w:szCs w:val="24"/>
        </w:rPr>
        <w:t>А</w:t>
      </w:r>
      <w:r w:rsidR="00210C2D" w:rsidRPr="002C36C7">
        <w:rPr>
          <w:b/>
          <w:szCs w:val="24"/>
        </w:rPr>
        <w:t>.</w:t>
      </w:r>
      <w:r w:rsidR="00210C2D" w:rsidRPr="002C36C7">
        <w:rPr>
          <w:b/>
          <w:szCs w:val="24"/>
          <w:vertAlign w:val="superscript"/>
        </w:rPr>
        <w:t>1</w:t>
      </w:r>
      <w:r w:rsidR="00210C2D" w:rsidRPr="002C36C7">
        <w:rPr>
          <w:b/>
          <w:szCs w:val="24"/>
        </w:rPr>
        <w:t xml:space="preserve">, </w:t>
      </w:r>
      <w:r>
        <w:rPr>
          <w:b/>
          <w:szCs w:val="24"/>
        </w:rPr>
        <w:t>Иванов</w:t>
      </w:r>
      <w:r w:rsidR="00210C2D" w:rsidRPr="002C36C7">
        <w:rPr>
          <w:b/>
          <w:szCs w:val="24"/>
        </w:rPr>
        <w:t xml:space="preserve"> </w:t>
      </w:r>
      <w:r>
        <w:rPr>
          <w:b/>
          <w:szCs w:val="24"/>
        </w:rPr>
        <w:t>Б.Б</w:t>
      </w:r>
      <w:r w:rsidR="00210C2D" w:rsidRPr="002C36C7">
        <w:rPr>
          <w:b/>
          <w:szCs w:val="24"/>
        </w:rPr>
        <w:t>.</w:t>
      </w:r>
      <w:r>
        <w:rPr>
          <w:b/>
          <w:szCs w:val="24"/>
          <w:vertAlign w:val="superscript"/>
        </w:rPr>
        <w:t>2</w:t>
      </w:r>
    </w:p>
    <w:p w14:paraId="3F68A78C" w14:textId="77777777" w:rsidR="00210C2D" w:rsidRPr="002C36C7" w:rsidRDefault="00210C2D" w:rsidP="002C36C7">
      <w:pPr>
        <w:ind w:firstLine="0"/>
        <w:jc w:val="left"/>
        <w:rPr>
          <w:i/>
          <w:szCs w:val="24"/>
          <w:shd w:val="clear" w:color="auto" w:fill="FFFFFF"/>
        </w:rPr>
      </w:pPr>
      <w:proofErr w:type="spellStart"/>
      <w:r w:rsidRPr="002C36C7">
        <w:rPr>
          <w:i/>
          <w:szCs w:val="24"/>
          <w:vertAlign w:val="superscript"/>
        </w:rPr>
        <w:t>1</w:t>
      </w:r>
      <w:r w:rsidRPr="002C36C7">
        <w:rPr>
          <w:i/>
          <w:szCs w:val="24"/>
        </w:rPr>
        <w:t>Геологический</w:t>
      </w:r>
      <w:proofErr w:type="spellEnd"/>
      <w:r w:rsidRPr="002C36C7">
        <w:rPr>
          <w:i/>
          <w:szCs w:val="24"/>
        </w:rPr>
        <w:t xml:space="preserve"> институт </w:t>
      </w:r>
      <w:proofErr w:type="spellStart"/>
      <w:r w:rsidRPr="002C36C7">
        <w:rPr>
          <w:i/>
          <w:szCs w:val="24"/>
        </w:rPr>
        <w:t>КНЦ</w:t>
      </w:r>
      <w:proofErr w:type="spellEnd"/>
      <w:r w:rsidRPr="002C36C7">
        <w:rPr>
          <w:i/>
          <w:szCs w:val="24"/>
        </w:rPr>
        <w:t xml:space="preserve"> РАН, Апатиты, </w:t>
      </w:r>
      <w:proofErr w:type="spellStart"/>
      <w:r w:rsidR="002C36C7">
        <w:rPr>
          <w:i/>
          <w:szCs w:val="24"/>
          <w:shd w:val="clear" w:color="auto" w:fill="FFFFFF"/>
          <w:lang w:val="en-US"/>
        </w:rPr>
        <w:t>fersman</w:t>
      </w:r>
      <w:proofErr w:type="spellEnd"/>
      <w:r w:rsidRPr="002C36C7">
        <w:rPr>
          <w:i/>
          <w:szCs w:val="24"/>
          <w:shd w:val="clear" w:color="auto" w:fill="FFFFFF"/>
        </w:rPr>
        <w:t>@g</w:t>
      </w:r>
      <w:proofErr w:type="spellStart"/>
      <w:r w:rsidR="002C36C7">
        <w:rPr>
          <w:i/>
          <w:szCs w:val="24"/>
          <w:shd w:val="clear" w:color="auto" w:fill="FFFFFF"/>
          <w:lang w:val="en-US"/>
        </w:rPr>
        <w:t>eoksc</w:t>
      </w:r>
      <w:proofErr w:type="spellEnd"/>
      <w:r w:rsidR="002C36C7" w:rsidRPr="002C36C7">
        <w:rPr>
          <w:i/>
          <w:szCs w:val="24"/>
          <w:shd w:val="clear" w:color="auto" w:fill="FFFFFF"/>
        </w:rPr>
        <w:t>.</w:t>
      </w:r>
      <w:proofErr w:type="spellStart"/>
      <w:r w:rsidR="002C36C7">
        <w:rPr>
          <w:i/>
          <w:szCs w:val="24"/>
          <w:shd w:val="clear" w:color="auto" w:fill="FFFFFF"/>
          <w:lang w:val="en-US"/>
        </w:rPr>
        <w:t>apatity</w:t>
      </w:r>
      <w:proofErr w:type="spellEnd"/>
      <w:r w:rsidR="002C36C7" w:rsidRPr="002C36C7">
        <w:rPr>
          <w:i/>
          <w:szCs w:val="24"/>
          <w:shd w:val="clear" w:color="auto" w:fill="FFFFFF"/>
        </w:rPr>
        <w:t>.</w:t>
      </w:r>
      <w:proofErr w:type="spellStart"/>
      <w:r w:rsidR="002C36C7">
        <w:rPr>
          <w:i/>
          <w:szCs w:val="24"/>
          <w:shd w:val="clear" w:color="auto" w:fill="FFFFFF"/>
          <w:lang w:val="en-US"/>
        </w:rPr>
        <w:t>ru</w:t>
      </w:r>
      <w:proofErr w:type="spellEnd"/>
    </w:p>
    <w:p w14:paraId="2CF083F9" w14:textId="77777777" w:rsidR="00210C2D" w:rsidRPr="0051509B" w:rsidRDefault="00210C2D" w:rsidP="002C36C7">
      <w:pPr>
        <w:ind w:firstLine="0"/>
        <w:jc w:val="left"/>
        <w:rPr>
          <w:i/>
          <w:szCs w:val="24"/>
        </w:rPr>
      </w:pPr>
      <w:r w:rsidRPr="002C36C7">
        <w:rPr>
          <w:i/>
          <w:szCs w:val="24"/>
          <w:vertAlign w:val="superscript"/>
        </w:rPr>
        <w:t>2</w:t>
      </w:r>
      <w:r w:rsidR="002C36C7">
        <w:rPr>
          <w:i/>
          <w:szCs w:val="24"/>
        </w:rPr>
        <w:t xml:space="preserve">Название института, город, </w:t>
      </w:r>
      <w:r w:rsidR="002C36C7">
        <w:rPr>
          <w:i/>
          <w:szCs w:val="24"/>
          <w:lang w:val="en-US"/>
        </w:rPr>
        <w:t>e</w:t>
      </w:r>
      <w:r w:rsidR="002C36C7" w:rsidRPr="0051509B">
        <w:rPr>
          <w:i/>
          <w:szCs w:val="24"/>
        </w:rPr>
        <w:t>-</w:t>
      </w:r>
      <w:r w:rsidR="002C36C7">
        <w:rPr>
          <w:i/>
          <w:szCs w:val="24"/>
          <w:lang w:val="en-US"/>
        </w:rPr>
        <w:t>mail</w:t>
      </w:r>
    </w:p>
    <w:p w14:paraId="2203A054" w14:textId="77777777" w:rsidR="00CF7EB4" w:rsidRPr="0051509B" w:rsidRDefault="00CF7EB4" w:rsidP="002C36C7">
      <w:pPr>
        <w:ind w:firstLine="0"/>
        <w:jc w:val="left"/>
        <w:rPr>
          <w:szCs w:val="24"/>
        </w:rPr>
      </w:pPr>
    </w:p>
    <w:p w14:paraId="002A8B30" w14:textId="77777777" w:rsidR="00210C2D" w:rsidRPr="0032716E" w:rsidRDefault="00210C2D" w:rsidP="002C36C7">
      <w:pPr>
        <w:pStyle w:val="NormalWeb"/>
        <w:spacing w:before="0" w:beforeAutospacing="0" w:after="0" w:afterAutospacing="0"/>
        <w:jc w:val="both"/>
      </w:pPr>
      <w:r w:rsidRPr="0032716E">
        <w:t>Аннотация:</w:t>
      </w:r>
      <w:r>
        <w:t xml:space="preserve"> В статье даётся обзор...</w:t>
      </w:r>
    </w:p>
    <w:p w14:paraId="7B2A6DA7" w14:textId="77777777" w:rsidR="007E103E" w:rsidRPr="0032716E" w:rsidRDefault="007E103E" w:rsidP="002C36C7">
      <w:pPr>
        <w:pStyle w:val="NormalWeb"/>
        <w:spacing w:before="0" w:beforeAutospacing="0" w:after="0" w:afterAutospacing="0"/>
        <w:jc w:val="both"/>
      </w:pPr>
      <w:r w:rsidRPr="0032716E">
        <w:t xml:space="preserve">Ключевые слова: </w:t>
      </w:r>
      <w:r w:rsidR="00E10EDB">
        <w:t>металлогения</w:t>
      </w:r>
      <w:r>
        <w:t>;</w:t>
      </w:r>
      <w:r w:rsidRPr="0032716E">
        <w:t xml:space="preserve"> Балтийский щит.</w:t>
      </w:r>
    </w:p>
    <w:p w14:paraId="25BD88DF" w14:textId="77777777" w:rsidR="00210C2D" w:rsidRDefault="00210C2D" w:rsidP="002C36C7">
      <w:pPr>
        <w:ind w:firstLine="0"/>
        <w:rPr>
          <w:szCs w:val="24"/>
        </w:rPr>
      </w:pPr>
    </w:p>
    <w:p w14:paraId="733895C5" w14:textId="77777777" w:rsidR="002C36C7" w:rsidRPr="0053018A" w:rsidRDefault="0053018A" w:rsidP="0051509B">
      <w:pPr>
        <w:pStyle w:val="NormalWeb"/>
        <w:spacing w:before="0" w:beforeAutospacing="0" w:after="0" w:afterAutospacing="0"/>
        <w:jc w:val="center"/>
        <w:rPr>
          <w:rFonts w:eastAsia="Calibri"/>
          <w:b/>
          <w:sz w:val="28"/>
          <w:szCs w:val="28"/>
          <w:lang w:val="en-US" w:eastAsia="en-US"/>
        </w:rPr>
      </w:pPr>
      <w:r w:rsidRPr="0053018A">
        <w:rPr>
          <w:rFonts w:eastAsia="Calibri"/>
          <w:b/>
          <w:sz w:val="28"/>
          <w:szCs w:val="28"/>
          <w:lang w:val="en-US" w:eastAsia="en-US"/>
        </w:rPr>
        <w:t>Mineral resources of platinum group metals: expansion prospects</w:t>
      </w:r>
    </w:p>
    <w:p w14:paraId="5CD6A0B3" w14:textId="77777777" w:rsidR="002C36C7" w:rsidRPr="00FD561A" w:rsidRDefault="00E10EDB" w:rsidP="0051509B">
      <w:pPr>
        <w:pStyle w:val="NormalWeb"/>
        <w:spacing w:before="0" w:beforeAutospacing="0" w:after="0" w:afterAutospacing="0"/>
        <w:jc w:val="center"/>
        <w:rPr>
          <w:rStyle w:val="tlid-translation"/>
          <w:b/>
          <w:lang w:val="en-US"/>
        </w:rPr>
      </w:pPr>
      <w:r w:rsidRPr="00FD561A">
        <w:rPr>
          <w:rStyle w:val="tlid-translation"/>
          <w:b/>
          <w:lang w:val="en-US"/>
        </w:rPr>
        <w:t xml:space="preserve">Petrov </w:t>
      </w:r>
      <w:proofErr w:type="spellStart"/>
      <w:r w:rsidRPr="00FD561A">
        <w:rPr>
          <w:rStyle w:val="tlid-translation"/>
          <w:b/>
          <w:lang w:val="en-US"/>
        </w:rPr>
        <w:t>A.A.</w:t>
      </w:r>
      <w:r w:rsidRPr="00FD561A">
        <w:rPr>
          <w:rStyle w:val="tlid-translation"/>
          <w:b/>
          <w:vertAlign w:val="superscript"/>
          <w:lang w:val="en-US"/>
        </w:rPr>
        <w:t>1</w:t>
      </w:r>
      <w:proofErr w:type="spellEnd"/>
      <w:r w:rsidRPr="00FD561A">
        <w:rPr>
          <w:rStyle w:val="tlid-translation"/>
          <w:b/>
          <w:lang w:val="en-US"/>
        </w:rPr>
        <w:t xml:space="preserve">, Ivanov </w:t>
      </w:r>
      <w:proofErr w:type="spellStart"/>
      <w:r w:rsidRPr="00FD561A">
        <w:rPr>
          <w:rStyle w:val="tlid-translation"/>
          <w:b/>
          <w:lang w:val="en-US"/>
        </w:rPr>
        <w:t>B.B.</w:t>
      </w:r>
      <w:r w:rsidRPr="00FD561A">
        <w:rPr>
          <w:rStyle w:val="tlid-translation"/>
          <w:b/>
          <w:vertAlign w:val="superscript"/>
          <w:lang w:val="en-US"/>
        </w:rPr>
        <w:t>2</w:t>
      </w:r>
      <w:proofErr w:type="spellEnd"/>
    </w:p>
    <w:p w14:paraId="30DFCFDD" w14:textId="77777777" w:rsidR="002C36C7" w:rsidRPr="002C36C7" w:rsidRDefault="002C36C7" w:rsidP="002C36C7">
      <w:pPr>
        <w:ind w:firstLine="0"/>
        <w:jc w:val="left"/>
        <w:rPr>
          <w:i/>
          <w:szCs w:val="24"/>
          <w:shd w:val="clear" w:color="auto" w:fill="FFFFFF"/>
          <w:lang w:val="en-US"/>
        </w:rPr>
      </w:pPr>
      <w:proofErr w:type="spellStart"/>
      <w:r w:rsidRPr="002C36C7">
        <w:rPr>
          <w:i/>
          <w:szCs w:val="24"/>
          <w:vertAlign w:val="superscript"/>
          <w:lang w:val="en-US"/>
        </w:rPr>
        <w:t>1</w:t>
      </w:r>
      <w:r>
        <w:rPr>
          <w:i/>
          <w:szCs w:val="24"/>
          <w:lang w:val="en-US"/>
        </w:rPr>
        <w:t>Geological</w:t>
      </w:r>
      <w:proofErr w:type="spellEnd"/>
      <w:r>
        <w:rPr>
          <w:i/>
          <w:szCs w:val="24"/>
          <w:lang w:val="en-US"/>
        </w:rPr>
        <w:t xml:space="preserve"> institute </w:t>
      </w:r>
      <w:proofErr w:type="spellStart"/>
      <w:r>
        <w:rPr>
          <w:i/>
          <w:szCs w:val="24"/>
          <w:lang w:val="en-US"/>
        </w:rPr>
        <w:t>KSC</w:t>
      </w:r>
      <w:proofErr w:type="spellEnd"/>
      <w:r>
        <w:rPr>
          <w:i/>
          <w:szCs w:val="24"/>
          <w:lang w:val="en-US"/>
        </w:rPr>
        <w:t xml:space="preserve"> RAS</w:t>
      </w:r>
      <w:r w:rsidRPr="002C36C7">
        <w:rPr>
          <w:i/>
          <w:szCs w:val="24"/>
          <w:lang w:val="en-US"/>
        </w:rPr>
        <w:t>,</w:t>
      </w:r>
      <w:r>
        <w:rPr>
          <w:i/>
          <w:szCs w:val="24"/>
          <w:lang w:val="en-US"/>
        </w:rPr>
        <w:t xml:space="preserve"> Apatity</w:t>
      </w:r>
      <w:r w:rsidRPr="002C36C7">
        <w:rPr>
          <w:i/>
          <w:szCs w:val="24"/>
          <w:lang w:val="en-US"/>
        </w:rPr>
        <w:t xml:space="preserve">, </w:t>
      </w:r>
      <w:r>
        <w:rPr>
          <w:i/>
          <w:szCs w:val="24"/>
          <w:shd w:val="clear" w:color="auto" w:fill="FFFFFF"/>
          <w:lang w:val="en-US"/>
        </w:rPr>
        <w:t>fersman</w:t>
      </w:r>
      <w:r w:rsidRPr="002C36C7">
        <w:rPr>
          <w:i/>
          <w:szCs w:val="24"/>
          <w:shd w:val="clear" w:color="auto" w:fill="FFFFFF"/>
          <w:lang w:val="en-US"/>
        </w:rPr>
        <w:t>@g</w:t>
      </w:r>
      <w:r>
        <w:rPr>
          <w:i/>
          <w:szCs w:val="24"/>
          <w:shd w:val="clear" w:color="auto" w:fill="FFFFFF"/>
          <w:lang w:val="en-US"/>
        </w:rPr>
        <w:t>eoksc</w:t>
      </w:r>
      <w:r w:rsidRPr="002C36C7">
        <w:rPr>
          <w:i/>
          <w:szCs w:val="24"/>
          <w:shd w:val="clear" w:color="auto" w:fill="FFFFFF"/>
          <w:lang w:val="en-US"/>
        </w:rPr>
        <w:t>.</w:t>
      </w:r>
      <w:r>
        <w:rPr>
          <w:i/>
          <w:szCs w:val="24"/>
          <w:shd w:val="clear" w:color="auto" w:fill="FFFFFF"/>
          <w:lang w:val="en-US"/>
        </w:rPr>
        <w:t>apatity</w:t>
      </w:r>
      <w:r w:rsidRPr="002C36C7">
        <w:rPr>
          <w:i/>
          <w:szCs w:val="24"/>
          <w:shd w:val="clear" w:color="auto" w:fill="FFFFFF"/>
          <w:lang w:val="en-US"/>
        </w:rPr>
        <w:t>.</w:t>
      </w:r>
      <w:r>
        <w:rPr>
          <w:i/>
          <w:szCs w:val="24"/>
          <w:shd w:val="clear" w:color="auto" w:fill="FFFFFF"/>
          <w:lang w:val="en-US"/>
        </w:rPr>
        <w:t>ru</w:t>
      </w:r>
    </w:p>
    <w:p w14:paraId="15362D26" w14:textId="77777777" w:rsidR="002C36C7" w:rsidRPr="002C36C7" w:rsidRDefault="002C36C7" w:rsidP="002C36C7">
      <w:pPr>
        <w:ind w:firstLine="0"/>
        <w:jc w:val="left"/>
        <w:rPr>
          <w:i/>
          <w:szCs w:val="24"/>
          <w:lang w:val="en-US"/>
        </w:rPr>
      </w:pPr>
      <w:r w:rsidRPr="002C36C7">
        <w:rPr>
          <w:i/>
          <w:szCs w:val="24"/>
          <w:vertAlign w:val="superscript"/>
          <w:lang w:val="en-US"/>
        </w:rPr>
        <w:t>2</w:t>
      </w:r>
      <w:r w:rsidRPr="002C36C7">
        <w:rPr>
          <w:i/>
          <w:lang w:val="en-US"/>
        </w:rPr>
        <w:t>I</w:t>
      </w:r>
      <w:r w:rsidRPr="002C36C7">
        <w:rPr>
          <w:i/>
          <w:szCs w:val="24"/>
          <w:lang w:val="en-US"/>
        </w:rPr>
        <w:t>nstitute,</w:t>
      </w:r>
      <w:r>
        <w:rPr>
          <w:i/>
          <w:szCs w:val="24"/>
          <w:lang w:val="en-US"/>
        </w:rPr>
        <w:t xml:space="preserve"> city,</w:t>
      </w:r>
      <w:r w:rsidRPr="002C36C7">
        <w:rPr>
          <w:i/>
          <w:szCs w:val="24"/>
          <w:lang w:val="en-US"/>
        </w:rPr>
        <w:t xml:space="preserve"> </w:t>
      </w:r>
      <w:r>
        <w:rPr>
          <w:i/>
          <w:szCs w:val="24"/>
          <w:lang w:val="en-US"/>
        </w:rPr>
        <w:t>e-mail</w:t>
      </w:r>
    </w:p>
    <w:p w14:paraId="5A6ED8CE" w14:textId="77777777" w:rsidR="002C36C7" w:rsidRDefault="002C36C7" w:rsidP="002C36C7">
      <w:pPr>
        <w:pStyle w:val="NormalWeb"/>
        <w:spacing w:before="0" w:beforeAutospacing="0" w:after="0" w:afterAutospacing="0"/>
        <w:jc w:val="both"/>
        <w:rPr>
          <w:rStyle w:val="tlid-translation"/>
          <w:lang w:val="en-US"/>
        </w:rPr>
      </w:pPr>
    </w:p>
    <w:p w14:paraId="6980340B" w14:textId="77777777" w:rsidR="002C36C7" w:rsidRPr="002C36C7" w:rsidRDefault="002C36C7" w:rsidP="002C36C7">
      <w:pPr>
        <w:pStyle w:val="NormalWeb"/>
        <w:spacing w:before="0" w:beforeAutospacing="0" w:after="0" w:afterAutospacing="0"/>
        <w:jc w:val="both"/>
        <w:rPr>
          <w:rStyle w:val="tlid-translation"/>
          <w:lang w:val="en-US"/>
        </w:rPr>
      </w:pPr>
      <w:r>
        <w:rPr>
          <w:rStyle w:val="tlid-translation"/>
          <w:lang w:val="en-US"/>
        </w:rPr>
        <w:t>Abstract</w:t>
      </w:r>
      <w:r w:rsidRPr="002C36C7">
        <w:rPr>
          <w:rStyle w:val="tlid-translation"/>
          <w:lang w:val="en-US"/>
        </w:rPr>
        <w:t xml:space="preserve">: </w:t>
      </w:r>
      <w:r>
        <w:rPr>
          <w:rStyle w:val="tlid-translation"/>
          <w:lang w:val="en-US"/>
        </w:rPr>
        <w:t>The</w:t>
      </w:r>
      <w:r w:rsidRPr="002C36C7">
        <w:rPr>
          <w:rStyle w:val="tlid-translation"/>
          <w:lang w:val="en-US"/>
        </w:rPr>
        <w:t xml:space="preserve"> </w:t>
      </w:r>
      <w:r>
        <w:rPr>
          <w:rStyle w:val="tlid-translation"/>
          <w:lang w:val="en-US"/>
        </w:rPr>
        <w:t>article</w:t>
      </w:r>
      <w:r w:rsidRPr="002C36C7">
        <w:rPr>
          <w:rStyle w:val="tlid-translation"/>
          <w:lang w:val="en-US"/>
        </w:rPr>
        <w:t xml:space="preserve"> </w:t>
      </w:r>
      <w:r>
        <w:rPr>
          <w:rStyle w:val="tlid-translation"/>
          <w:lang w:val="en-US"/>
        </w:rPr>
        <w:t>reviews</w:t>
      </w:r>
      <w:r w:rsidRPr="002C36C7">
        <w:rPr>
          <w:rStyle w:val="tlid-translation"/>
          <w:lang w:val="en-US"/>
        </w:rPr>
        <w:t>…</w:t>
      </w:r>
      <w:r w:rsidRPr="002C36C7">
        <w:rPr>
          <w:lang w:val="en-US"/>
        </w:rPr>
        <w:t xml:space="preserve"> </w:t>
      </w:r>
    </w:p>
    <w:p w14:paraId="765988B2" w14:textId="77777777" w:rsidR="002C36C7" w:rsidRPr="0032716E" w:rsidRDefault="002C36C7" w:rsidP="002C36C7">
      <w:pPr>
        <w:pStyle w:val="NormalWeb"/>
        <w:spacing w:before="0" w:beforeAutospacing="0" w:after="0" w:afterAutospacing="0"/>
        <w:jc w:val="both"/>
        <w:rPr>
          <w:rStyle w:val="tlid-translation"/>
          <w:lang w:val="en-US"/>
        </w:rPr>
      </w:pPr>
      <w:r w:rsidRPr="0032716E">
        <w:rPr>
          <w:rStyle w:val="tlid-translation"/>
          <w:lang w:val="en-US"/>
        </w:rPr>
        <w:t xml:space="preserve">Key words: </w:t>
      </w:r>
      <w:r w:rsidR="00E10EDB" w:rsidRPr="00E10EDB">
        <w:rPr>
          <w:rStyle w:val="tlid-translation"/>
          <w:lang w:val="en-US"/>
        </w:rPr>
        <w:t>metallogeny</w:t>
      </w:r>
      <w:r w:rsidRPr="007E103E">
        <w:rPr>
          <w:rStyle w:val="tlid-translation"/>
          <w:lang w:val="en-US"/>
        </w:rPr>
        <w:t>;</w:t>
      </w:r>
      <w:r w:rsidRPr="0032716E">
        <w:rPr>
          <w:rStyle w:val="tlid-translation"/>
          <w:lang w:val="en-US"/>
        </w:rPr>
        <w:t xml:space="preserve"> Baltic Shield. </w:t>
      </w:r>
    </w:p>
    <w:p w14:paraId="63DE1AC9" w14:textId="77777777" w:rsidR="002C36C7" w:rsidRPr="002C36C7" w:rsidRDefault="002C36C7" w:rsidP="002C36C7">
      <w:pPr>
        <w:ind w:firstLine="0"/>
        <w:rPr>
          <w:szCs w:val="24"/>
          <w:lang w:val="en-US"/>
        </w:rPr>
      </w:pPr>
    </w:p>
    <w:p w14:paraId="5AB67041" w14:textId="77777777" w:rsidR="003C0234" w:rsidRPr="003C0234" w:rsidRDefault="003C0234" w:rsidP="003C0234">
      <w:pPr>
        <w:ind w:firstLine="0"/>
        <w:jc w:val="left"/>
        <w:rPr>
          <w:b/>
          <w:i/>
        </w:rPr>
      </w:pPr>
      <w:r w:rsidRPr="003C0234">
        <w:rPr>
          <w:b/>
          <w:i/>
        </w:rPr>
        <w:t>Введение</w:t>
      </w:r>
    </w:p>
    <w:p w14:paraId="23FD4249" w14:textId="77777777" w:rsidR="00497ADC" w:rsidRPr="00A54F85" w:rsidRDefault="00497ADC" w:rsidP="00FD561A">
      <w:pPr>
        <w:spacing w:after="120"/>
        <w:ind w:firstLine="567"/>
      </w:pPr>
      <w:r>
        <w:t xml:space="preserve">Процессы </w:t>
      </w:r>
      <w:proofErr w:type="spellStart"/>
      <w:r>
        <w:t>малосульфидного</w:t>
      </w:r>
      <w:proofErr w:type="spellEnd"/>
      <w:r>
        <w:t xml:space="preserve"> </w:t>
      </w:r>
      <w:proofErr w:type="spellStart"/>
      <w:r>
        <w:t>платинометального</w:t>
      </w:r>
      <w:proofErr w:type="spellEnd"/>
      <w:r>
        <w:t xml:space="preserve"> рудообразования наиболее детально изучены в рифе </w:t>
      </w:r>
      <w:proofErr w:type="spellStart"/>
      <w:r>
        <w:t>Меренского</w:t>
      </w:r>
      <w:proofErr w:type="spellEnd"/>
      <w:r>
        <w:t xml:space="preserve">, </w:t>
      </w:r>
      <w:proofErr w:type="spellStart"/>
      <w:r>
        <w:t>Бушвельдский</w:t>
      </w:r>
      <w:proofErr w:type="spellEnd"/>
      <w:r>
        <w:t xml:space="preserve"> комплекс, ЮАР </w:t>
      </w:r>
      <w:r w:rsidR="0053018A" w:rsidRPr="0053018A">
        <w:t>(</w:t>
      </w:r>
      <w:proofErr w:type="spellStart"/>
      <w:r w:rsidR="0053018A">
        <w:rPr>
          <w:lang w:val="en-US"/>
        </w:rPr>
        <w:t>Latypov</w:t>
      </w:r>
      <w:proofErr w:type="spellEnd"/>
      <w:r w:rsidR="0053018A" w:rsidRPr="0053018A">
        <w:t xml:space="preserve"> </w:t>
      </w:r>
      <w:r w:rsidR="0053018A">
        <w:rPr>
          <w:lang w:val="en-US"/>
        </w:rPr>
        <w:t>et</w:t>
      </w:r>
      <w:r w:rsidR="0053018A" w:rsidRPr="0053018A">
        <w:t xml:space="preserve"> </w:t>
      </w:r>
      <w:r w:rsidR="0053018A">
        <w:rPr>
          <w:lang w:val="en-US"/>
        </w:rPr>
        <w:t>al</w:t>
      </w:r>
      <w:r w:rsidR="0053018A" w:rsidRPr="0053018A">
        <w:t xml:space="preserve">., 2015; </w:t>
      </w:r>
      <w:proofErr w:type="spellStart"/>
      <w:r w:rsidR="0053018A" w:rsidRPr="00E4073A">
        <w:rPr>
          <w:rFonts w:eastAsia="Times New Roman"/>
          <w:color w:val="222222"/>
          <w:szCs w:val="24"/>
          <w:lang w:val="en-US" w:eastAsia="ru-RU"/>
        </w:rPr>
        <w:t>Naldrett</w:t>
      </w:r>
      <w:proofErr w:type="spellEnd"/>
      <w:r w:rsidR="0053018A" w:rsidRPr="0053018A">
        <w:rPr>
          <w:rFonts w:eastAsia="Times New Roman"/>
          <w:color w:val="222222"/>
          <w:szCs w:val="24"/>
          <w:lang w:eastAsia="ru-RU"/>
        </w:rPr>
        <w:t>, 2013)</w:t>
      </w:r>
      <w:r>
        <w:t>. Характерной и во многом загадочной особенностью рифа, протягивающегося на многие сотни километров при средней мощности всего лишь один метр, являются так называемые «</w:t>
      </w:r>
      <w:proofErr w:type="spellStart"/>
      <w:r>
        <w:t>потхолы</w:t>
      </w:r>
      <w:proofErr w:type="spellEnd"/>
      <w:r>
        <w:t>» (</w:t>
      </w:r>
      <w:proofErr w:type="spellStart"/>
      <w:r>
        <w:t>potholes</w:t>
      </w:r>
      <w:proofErr w:type="spellEnd"/>
      <w:r>
        <w:t xml:space="preserve">), или рытвины, обусловленные трансгрессивно-интрузивным проникновением порции горячей рудоносной магмы в полосчатые толщи и эрозией подстилающих </w:t>
      </w:r>
      <w:proofErr w:type="spellStart"/>
      <w:r>
        <w:t>кумулатов</w:t>
      </w:r>
      <w:proofErr w:type="spellEnd"/>
      <w:r>
        <w:t xml:space="preserve"> (рис. </w:t>
      </w:r>
      <w:r w:rsidRPr="00E4073A">
        <w:t>1</w:t>
      </w:r>
      <w:r>
        <w:t xml:space="preserve">). </w:t>
      </w:r>
    </w:p>
    <w:p w14:paraId="45E4A7BC" w14:textId="77777777" w:rsidR="00210C2D" w:rsidRPr="00B857C4" w:rsidRDefault="00FD561A" w:rsidP="002C36C7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FB0993F" wp14:editId="64F40424">
            <wp:extent cx="5671485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62" t="18814" r="15646" b="8510"/>
                    <a:stretch/>
                  </pic:blipFill>
                  <pic:spPr bwMode="auto">
                    <a:xfrm>
                      <a:off x="0" y="0"/>
                      <a:ext cx="5675979" cy="24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3C07E" w14:textId="77777777" w:rsidR="00210C2D" w:rsidRDefault="00210C2D" w:rsidP="00FD561A">
      <w:pPr>
        <w:spacing w:before="120"/>
        <w:ind w:firstLine="0"/>
      </w:pPr>
      <w:r>
        <w:t xml:space="preserve">Рис. 1. Схематичный обобщенный разрез, иллюстрирующий трансгрессивные взаимоотношения рифа </w:t>
      </w:r>
      <w:proofErr w:type="spellStart"/>
      <w:r>
        <w:t>Меренского</w:t>
      </w:r>
      <w:proofErr w:type="spellEnd"/>
      <w:r>
        <w:t xml:space="preserve"> (</w:t>
      </w:r>
      <w:proofErr w:type="spellStart"/>
      <w:r>
        <w:t>РМ</w:t>
      </w:r>
      <w:proofErr w:type="spellEnd"/>
      <w:r>
        <w:t xml:space="preserve">) с подстилающими породами, с изменениями по </w:t>
      </w:r>
      <w:r w:rsidR="0053018A" w:rsidRPr="0053018A">
        <w:t>(</w:t>
      </w:r>
      <w:proofErr w:type="spellStart"/>
      <w:r w:rsidR="0053018A">
        <w:rPr>
          <w:lang w:val="en-US"/>
        </w:rPr>
        <w:t>Latypov</w:t>
      </w:r>
      <w:proofErr w:type="spellEnd"/>
      <w:r w:rsidR="0053018A" w:rsidRPr="0053018A">
        <w:t xml:space="preserve"> </w:t>
      </w:r>
      <w:r w:rsidR="0053018A">
        <w:rPr>
          <w:lang w:val="en-US"/>
        </w:rPr>
        <w:t>et</w:t>
      </w:r>
      <w:r w:rsidR="0053018A" w:rsidRPr="0053018A">
        <w:t xml:space="preserve"> </w:t>
      </w:r>
      <w:r w:rsidR="0053018A">
        <w:rPr>
          <w:lang w:val="en-US"/>
        </w:rPr>
        <w:t>al</w:t>
      </w:r>
      <w:r w:rsidR="0053018A" w:rsidRPr="0053018A">
        <w:t>., 2015)</w:t>
      </w:r>
      <w:r>
        <w:t>.</w:t>
      </w:r>
    </w:p>
    <w:p w14:paraId="5AFCA2E0" w14:textId="77777777" w:rsidR="00882F0C" w:rsidRPr="00882F0C" w:rsidRDefault="00882F0C" w:rsidP="00FD561A">
      <w:pPr>
        <w:spacing w:before="120"/>
        <w:ind w:firstLine="0"/>
        <w:rPr>
          <w:lang w:val="en-US"/>
        </w:rPr>
      </w:pPr>
      <w:r>
        <w:rPr>
          <w:lang w:val="en-US"/>
        </w:rPr>
        <w:t xml:space="preserve">Fig. 1. </w:t>
      </w:r>
      <w:r w:rsidRPr="00882F0C">
        <w:rPr>
          <w:lang w:val="en-US"/>
        </w:rPr>
        <w:t>Generalized stratigraphic section illustrating the transgressive relationship of the Merensky Reef (MR) to its footwall</w:t>
      </w:r>
      <w:r>
        <w:rPr>
          <w:lang w:val="en-US"/>
        </w:rPr>
        <w:t xml:space="preserve">, after </w:t>
      </w:r>
      <w:r w:rsidRPr="00882F0C">
        <w:rPr>
          <w:lang w:val="en-US"/>
        </w:rPr>
        <w:t>(</w:t>
      </w:r>
      <w:proofErr w:type="spellStart"/>
      <w:r>
        <w:rPr>
          <w:lang w:val="en-US"/>
        </w:rPr>
        <w:t>Latypov</w:t>
      </w:r>
      <w:proofErr w:type="spellEnd"/>
      <w:r w:rsidRPr="00882F0C">
        <w:rPr>
          <w:lang w:val="en-US"/>
        </w:rPr>
        <w:t xml:space="preserve"> </w:t>
      </w:r>
      <w:r>
        <w:rPr>
          <w:lang w:val="en-US"/>
        </w:rPr>
        <w:t>et</w:t>
      </w:r>
      <w:r w:rsidRPr="00882F0C">
        <w:rPr>
          <w:lang w:val="en-US"/>
        </w:rPr>
        <w:t xml:space="preserve"> </w:t>
      </w:r>
      <w:r>
        <w:rPr>
          <w:lang w:val="en-US"/>
        </w:rPr>
        <w:t>al</w:t>
      </w:r>
      <w:r w:rsidRPr="00882F0C">
        <w:rPr>
          <w:lang w:val="en-US"/>
        </w:rPr>
        <w:t>., 2015)</w:t>
      </w:r>
      <w:r>
        <w:rPr>
          <w:lang w:val="en-US"/>
        </w:rPr>
        <w:t>.</w:t>
      </w:r>
    </w:p>
    <w:p w14:paraId="29014404" w14:textId="77777777" w:rsidR="0053018A" w:rsidRPr="00882F0C" w:rsidRDefault="0053018A" w:rsidP="002C36C7">
      <w:pPr>
        <w:ind w:firstLine="0"/>
        <w:rPr>
          <w:lang w:val="en-US"/>
        </w:rPr>
      </w:pPr>
    </w:p>
    <w:p w14:paraId="309B22B9" w14:textId="77777777" w:rsidR="000D6788" w:rsidRDefault="000D6788" w:rsidP="00FD561A">
      <w:pPr>
        <w:pStyle w:val="ListParagraph"/>
        <w:spacing w:after="120"/>
        <w:ind w:left="0" w:firstLine="567"/>
        <w:jc w:val="center"/>
        <w:rPr>
          <w:szCs w:val="24"/>
        </w:rPr>
      </w:pPr>
      <w:r w:rsidRPr="00504976">
        <w:rPr>
          <w:szCs w:val="24"/>
        </w:rPr>
        <w:t>Таблица 1. Петрографический состав проб</w:t>
      </w:r>
    </w:p>
    <w:p w14:paraId="4A8FE1CE" w14:textId="77777777" w:rsidR="00882F0C" w:rsidRPr="00882F0C" w:rsidRDefault="00882F0C" w:rsidP="00FD561A">
      <w:pPr>
        <w:pStyle w:val="ListParagraph"/>
        <w:spacing w:after="120"/>
        <w:ind w:left="0" w:firstLine="567"/>
        <w:jc w:val="center"/>
        <w:rPr>
          <w:szCs w:val="24"/>
          <w:lang w:val="en-US"/>
        </w:rPr>
      </w:pPr>
      <w:r w:rsidRPr="00882F0C">
        <w:rPr>
          <w:szCs w:val="24"/>
          <w:lang w:val="en-US"/>
        </w:rPr>
        <w:t>Table</w:t>
      </w:r>
      <w:r w:rsidRPr="008049A7">
        <w:rPr>
          <w:szCs w:val="24"/>
        </w:rPr>
        <w:t xml:space="preserve"> 1. </w:t>
      </w:r>
      <w:r w:rsidRPr="00882F0C">
        <w:rPr>
          <w:szCs w:val="24"/>
          <w:lang w:val="en-US"/>
        </w:rPr>
        <w:t>The petrographic composition of the samples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49"/>
        <w:gridCol w:w="2494"/>
        <w:gridCol w:w="851"/>
        <w:gridCol w:w="992"/>
        <w:gridCol w:w="567"/>
        <w:gridCol w:w="2609"/>
        <w:gridCol w:w="851"/>
        <w:gridCol w:w="934"/>
      </w:tblGrid>
      <w:tr w:rsidR="000D6788" w:rsidRPr="000D6788" w14:paraId="2CE423F7" w14:textId="77777777" w:rsidTr="000D6788">
        <w:trPr>
          <w:trHeight w:val="398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68A6F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97BB3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 xml:space="preserve">Группы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5B3E6C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К,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67825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М, 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C0526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8E573F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 xml:space="preserve">Группы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B600EC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К, шт.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E5372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М, шт.</w:t>
            </w:r>
          </w:p>
        </w:tc>
      </w:tr>
      <w:tr w:rsidR="000D6788" w:rsidRPr="000D6788" w14:paraId="475DF56A" w14:textId="77777777" w:rsidTr="000D6788">
        <w:trPr>
          <w:trHeight w:val="31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4959E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CB4E7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 xml:space="preserve">Песчаники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24C7FA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8954A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288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1F0F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C860DC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Нефелиновые сиениты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38ACAB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4E04F" w14:textId="77777777" w:rsidR="000D6788" w:rsidRPr="000D6788" w:rsidRDefault="000D6788" w:rsidP="000D6788">
            <w:pPr>
              <w:ind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0D6788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</w:tr>
    </w:tbl>
    <w:p w14:paraId="7A9CBE9E" w14:textId="77777777" w:rsidR="000D6788" w:rsidRDefault="000D6788" w:rsidP="002C36C7">
      <w:pPr>
        <w:ind w:firstLine="0"/>
      </w:pPr>
    </w:p>
    <w:p w14:paraId="6A49AECE" w14:textId="5FE46D62" w:rsidR="000D6788" w:rsidRDefault="000D6788" w:rsidP="000D6788">
      <w:pPr>
        <w:ind w:right="-62" w:firstLine="567"/>
      </w:pPr>
      <w:r w:rsidRPr="00ED38E6">
        <w:rPr>
          <w:i/>
          <w:szCs w:val="24"/>
        </w:rPr>
        <w:lastRenderedPageBreak/>
        <w:t xml:space="preserve">Работа </w:t>
      </w:r>
      <w:r>
        <w:rPr>
          <w:i/>
          <w:szCs w:val="24"/>
        </w:rPr>
        <w:t>выполнена в рамках темы НИР №</w:t>
      </w:r>
      <w:r w:rsidRPr="001859FD">
        <w:rPr>
          <w:i/>
          <w:szCs w:val="24"/>
        </w:rPr>
        <w:t>0231-2015-0002</w:t>
      </w:r>
      <w:r>
        <w:rPr>
          <w:i/>
          <w:szCs w:val="24"/>
        </w:rPr>
        <w:t xml:space="preserve"> и частично поддержана из средств</w:t>
      </w:r>
      <w:r w:rsidRPr="00ED38E6">
        <w:rPr>
          <w:i/>
          <w:szCs w:val="24"/>
        </w:rPr>
        <w:t xml:space="preserve"> </w:t>
      </w:r>
      <w:r w:rsidR="008049A7">
        <w:rPr>
          <w:i/>
          <w:szCs w:val="24"/>
        </w:rPr>
        <w:t xml:space="preserve">грантов </w:t>
      </w:r>
      <w:bookmarkStart w:id="0" w:name="_GoBack"/>
      <w:bookmarkEnd w:id="0"/>
      <w:r>
        <w:rPr>
          <w:i/>
          <w:szCs w:val="24"/>
        </w:rPr>
        <w:t>РФФИ (</w:t>
      </w:r>
      <w:r w:rsidRPr="005B0591">
        <w:rPr>
          <w:i/>
        </w:rPr>
        <w:t>16-05-00367, 15-35-20501</w:t>
      </w:r>
      <w:r>
        <w:rPr>
          <w:i/>
          <w:szCs w:val="24"/>
        </w:rPr>
        <w:t>).</w:t>
      </w:r>
    </w:p>
    <w:p w14:paraId="27C3F4F9" w14:textId="77777777" w:rsidR="000D6788" w:rsidRPr="000D6788" w:rsidRDefault="000D6788" w:rsidP="002C36C7">
      <w:pPr>
        <w:ind w:firstLine="0"/>
      </w:pPr>
    </w:p>
    <w:p w14:paraId="2399A9A8" w14:textId="77777777" w:rsidR="00210C2D" w:rsidRPr="00E4073A" w:rsidRDefault="00210C2D" w:rsidP="002C36C7">
      <w:pPr>
        <w:ind w:firstLine="567"/>
        <w:rPr>
          <w:b/>
          <w:szCs w:val="24"/>
        </w:rPr>
      </w:pPr>
      <w:r w:rsidRPr="00E4073A">
        <w:rPr>
          <w:b/>
          <w:szCs w:val="24"/>
        </w:rPr>
        <w:t>Список литературы</w:t>
      </w:r>
    </w:p>
    <w:p w14:paraId="590E6A85" w14:textId="77777777" w:rsidR="00210C2D" w:rsidRPr="00FD561A" w:rsidRDefault="00210C2D" w:rsidP="00FD561A">
      <w:pPr>
        <w:ind w:firstLine="567"/>
        <w:rPr>
          <w:iCs/>
          <w:szCs w:val="24"/>
        </w:rPr>
      </w:pPr>
      <w:r w:rsidRPr="00FD561A">
        <w:rPr>
          <w:color w:val="222222"/>
          <w:szCs w:val="24"/>
          <w:shd w:val="clear" w:color="auto" w:fill="FFFFFF"/>
        </w:rPr>
        <w:t xml:space="preserve">Додин </w:t>
      </w:r>
      <w:proofErr w:type="spellStart"/>
      <w:r w:rsidRPr="00FD561A">
        <w:rPr>
          <w:color w:val="222222"/>
          <w:szCs w:val="24"/>
          <w:shd w:val="clear" w:color="auto" w:fill="FFFFFF"/>
        </w:rPr>
        <w:t>Д.А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., </w:t>
      </w:r>
      <w:proofErr w:type="spellStart"/>
      <w:r w:rsidRPr="00FD561A">
        <w:rPr>
          <w:color w:val="222222"/>
          <w:szCs w:val="24"/>
          <w:shd w:val="clear" w:color="auto" w:fill="FFFFFF"/>
        </w:rPr>
        <w:t>Чернышов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 </w:t>
      </w:r>
      <w:proofErr w:type="spellStart"/>
      <w:r w:rsidRPr="00FD561A">
        <w:rPr>
          <w:color w:val="222222"/>
          <w:szCs w:val="24"/>
          <w:shd w:val="clear" w:color="auto" w:fill="FFFFFF"/>
        </w:rPr>
        <w:t>Н.М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., Чередникова </w:t>
      </w:r>
      <w:proofErr w:type="spellStart"/>
      <w:r w:rsidRPr="00FD561A">
        <w:rPr>
          <w:color w:val="222222"/>
          <w:szCs w:val="24"/>
          <w:shd w:val="clear" w:color="auto" w:fill="FFFFFF"/>
        </w:rPr>
        <w:t>О.И</w:t>
      </w:r>
      <w:proofErr w:type="spellEnd"/>
      <w:r w:rsidRPr="00FD561A">
        <w:rPr>
          <w:color w:val="222222"/>
          <w:szCs w:val="24"/>
          <w:shd w:val="clear" w:color="auto" w:fill="FFFFFF"/>
        </w:rPr>
        <w:t>. </w:t>
      </w:r>
      <w:r w:rsidRPr="00FD561A">
        <w:rPr>
          <w:iCs/>
          <w:color w:val="222222"/>
          <w:szCs w:val="24"/>
          <w:shd w:val="clear" w:color="auto" w:fill="FFFFFF"/>
        </w:rPr>
        <w:t>Металлогения платиноидов крупных регионов России</w:t>
      </w:r>
      <w:r w:rsidRPr="00FD561A">
        <w:rPr>
          <w:color w:val="222222"/>
          <w:szCs w:val="24"/>
          <w:shd w:val="clear" w:color="auto" w:fill="FFFFFF"/>
        </w:rPr>
        <w:t xml:space="preserve">. М.: </w:t>
      </w:r>
      <w:proofErr w:type="spellStart"/>
      <w:r w:rsidRPr="00FD561A">
        <w:rPr>
          <w:color w:val="222222"/>
          <w:szCs w:val="24"/>
          <w:shd w:val="clear" w:color="auto" w:fill="FFFFFF"/>
        </w:rPr>
        <w:t>Геоинформмарк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. 2001. 302 </w:t>
      </w:r>
      <w:r w:rsidRPr="00FD561A">
        <w:rPr>
          <w:color w:val="222222"/>
          <w:szCs w:val="24"/>
          <w:shd w:val="clear" w:color="auto" w:fill="FFFFFF"/>
          <w:lang w:val="en-US"/>
        </w:rPr>
        <w:t>c</w:t>
      </w:r>
      <w:r w:rsidRPr="00FD561A">
        <w:rPr>
          <w:color w:val="222222"/>
          <w:szCs w:val="24"/>
          <w:shd w:val="clear" w:color="auto" w:fill="FFFFFF"/>
        </w:rPr>
        <w:t>.</w:t>
      </w:r>
    </w:p>
    <w:p w14:paraId="19195E04" w14:textId="77777777" w:rsidR="00210C2D" w:rsidRPr="00FD561A" w:rsidRDefault="00210C2D" w:rsidP="00FD561A">
      <w:pPr>
        <w:ind w:firstLine="567"/>
        <w:rPr>
          <w:iCs/>
          <w:szCs w:val="24"/>
        </w:rPr>
      </w:pPr>
      <w:r w:rsidRPr="00FD561A">
        <w:rPr>
          <w:noProof/>
          <w:szCs w:val="24"/>
        </w:rPr>
        <w:t xml:space="preserve">Корчагин А.У. и др. Платинометалльное месторождение Киевей в Западно-Панском расслоенном массиве: геологическое строение и состав оруденения / Стратегические минеральные ресурсы Лапландии – основы устойчивого развития Севера. </w:t>
      </w:r>
      <w:r w:rsidRPr="00FD561A">
        <w:rPr>
          <w:szCs w:val="24"/>
        </w:rPr>
        <w:t xml:space="preserve">Апатиты: Изд-во КНЦ РАН. 2009. </w:t>
      </w:r>
      <w:r w:rsidRPr="00FD561A">
        <w:rPr>
          <w:noProof/>
          <w:szCs w:val="24"/>
        </w:rPr>
        <w:t>С. 12</w:t>
      </w:r>
      <w:r w:rsidRPr="00FD561A">
        <w:rPr>
          <w:szCs w:val="24"/>
        </w:rPr>
        <w:t>–</w:t>
      </w:r>
      <w:r w:rsidRPr="00FD561A">
        <w:rPr>
          <w:noProof/>
          <w:szCs w:val="24"/>
        </w:rPr>
        <w:t>32.</w:t>
      </w:r>
    </w:p>
    <w:p w14:paraId="7D386FEE" w14:textId="77777777" w:rsidR="00210C2D" w:rsidRPr="00FD561A" w:rsidRDefault="00210C2D" w:rsidP="00FD561A">
      <w:pPr>
        <w:ind w:firstLine="567"/>
        <w:rPr>
          <w:iCs/>
          <w:szCs w:val="24"/>
        </w:rPr>
      </w:pPr>
      <w:r w:rsidRPr="00FD561A">
        <w:rPr>
          <w:noProof/>
          <w:szCs w:val="24"/>
        </w:rPr>
        <w:t>Корчагин А.У. и др. Геология и вещественный состав руд малосульфидного платинометального месторождения Северный Каменник в Западно-Панском массиве (Кольский полуостров, Россия) // Руды и металлы. 2016. № 1. C. 42–51.</w:t>
      </w:r>
    </w:p>
    <w:p w14:paraId="792AEB4D" w14:textId="77777777" w:rsidR="00210C2D" w:rsidRPr="00FD561A" w:rsidRDefault="00210C2D" w:rsidP="00FD561A">
      <w:pPr>
        <w:ind w:firstLine="567"/>
        <w:rPr>
          <w:iCs/>
          <w:szCs w:val="24"/>
        </w:rPr>
      </w:pPr>
      <w:r w:rsidRPr="00FD561A">
        <w:rPr>
          <w:color w:val="222222"/>
          <w:szCs w:val="24"/>
          <w:shd w:val="clear" w:color="auto" w:fill="FFFFFF"/>
        </w:rPr>
        <w:t xml:space="preserve">Митрофанов Ф. П. и др. Восточно-Скандинавская и Норильская </w:t>
      </w:r>
      <w:proofErr w:type="spellStart"/>
      <w:r w:rsidRPr="00FD561A">
        <w:rPr>
          <w:color w:val="222222"/>
          <w:szCs w:val="24"/>
          <w:shd w:val="clear" w:color="auto" w:fill="FFFFFF"/>
        </w:rPr>
        <w:t>плюмовые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 базитовые обширные изверженные провинции </w:t>
      </w:r>
      <w:proofErr w:type="spellStart"/>
      <w:r w:rsidRPr="00FD561A">
        <w:rPr>
          <w:color w:val="222222"/>
          <w:szCs w:val="24"/>
          <w:shd w:val="clear" w:color="auto" w:fill="FFFFFF"/>
        </w:rPr>
        <w:t>Pt-Pd</w:t>
      </w:r>
      <w:proofErr w:type="spellEnd"/>
      <w:r w:rsidRPr="00FD561A">
        <w:rPr>
          <w:color w:val="222222"/>
          <w:szCs w:val="24"/>
          <w:shd w:val="clear" w:color="auto" w:fill="FFFFFF"/>
        </w:rPr>
        <w:t xml:space="preserve"> руд: геологическое и металлогеническое сопоставление // </w:t>
      </w:r>
      <w:r w:rsidRPr="00FD561A">
        <w:rPr>
          <w:iCs/>
          <w:color w:val="222222"/>
          <w:szCs w:val="24"/>
          <w:shd w:val="clear" w:color="auto" w:fill="FFFFFF"/>
        </w:rPr>
        <w:t>Геология рудных месторождений</w:t>
      </w:r>
      <w:r w:rsidRPr="00FD561A">
        <w:rPr>
          <w:color w:val="222222"/>
          <w:szCs w:val="24"/>
          <w:shd w:val="clear" w:color="auto" w:fill="FFFFFF"/>
        </w:rPr>
        <w:t xml:space="preserve">. 2013. </w:t>
      </w:r>
      <w:r w:rsidRPr="00FD561A">
        <w:rPr>
          <w:iCs/>
          <w:color w:val="222222"/>
          <w:szCs w:val="24"/>
          <w:shd w:val="clear" w:color="auto" w:fill="FFFFFF"/>
        </w:rPr>
        <w:t>55</w:t>
      </w:r>
      <w:r w:rsidRPr="00FD561A">
        <w:rPr>
          <w:color w:val="222222"/>
          <w:szCs w:val="24"/>
          <w:shd w:val="clear" w:color="auto" w:fill="FFFFFF"/>
        </w:rPr>
        <w:t>(5). С. 357</w:t>
      </w:r>
      <w:r w:rsidR="00882F0C" w:rsidRPr="00FD561A">
        <w:rPr>
          <w:color w:val="222222"/>
          <w:szCs w:val="24"/>
          <w:shd w:val="clear" w:color="auto" w:fill="FFFFFF"/>
          <w:lang w:val="en-US"/>
        </w:rPr>
        <w:t>–</w:t>
      </w:r>
      <w:r w:rsidRPr="00FD561A">
        <w:rPr>
          <w:color w:val="222222"/>
          <w:szCs w:val="24"/>
          <w:shd w:val="clear" w:color="auto" w:fill="FFFFFF"/>
        </w:rPr>
        <w:t>373.</w:t>
      </w:r>
    </w:p>
    <w:p w14:paraId="7E91F443" w14:textId="77777777" w:rsidR="00210C2D" w:rsidRPr="00FD561A" w:rsidRDefault="00210C2D" w:rsidP="00FD561A">
      <w:pPr>
        <w:ind w:firstLine="567"/>
        <w:rPr>
          <w:iCs/>
          <w:szCs w:val="24"/>
          <w:lang w:val="en-US"/>
        </w:rPr>
      </w:pPr>
      <w:proofErr w:type="spellStart"/>
      <w:r w:rsidRPr="00FD561A">
        <w:rPr>
          <w:color w:val="222222"/>
          <w:szCs w:val="24"/>
          <w:shd w:val="clear" w:color="auto" w:fill="FFFFFF"/>
          <w:lang w:val="en-US"/>
        </w:rPr>
        <w:t>Latypov</w:t>
      </w:r>
      <w:proofErr w:type="spellEnd"/>
      <w:r w:rsidRPr="00FD561A">
        <w:rPr>
          <w:color w:val="222222"/>
          <w:szCs w:val="24"/>
          <w:shd w:val="clear" w:color="auto" w:fill="FFFFFF"/>
          <w:lang w:val="en-US"/>
        </w:rPr>
        <w:t xml:space="preserve"> R., </w:t>
      </w:r>
      <w:proofErr w:type="spellStart"/>
      <w:r w:rsidRPr="00FD561A">
        <w:rPr>
          <w:color w:val="222222"/>
          <w:szCs w:val="24"/>
          <w:shd w:val="clear" w:color="auto" w:fill="FFFFFF"/>
          <w:lang w:val="en-US"/>
        </w:rPr>
        <w:t>Chistyakova</w:t>
      </w:r>
      <w:proofErr w:type="spellEnd"/>
      <w:r w:rsidRPr="00FD561A">
        <w:rPr>
          <w:color w:val="222222"/>
          <w:szCs w:val="24"/>
          <w:shd w:val="clear" w:color="auto" w:fill="FFFFFF"/>
          <w:lang w:val="en-US"/>
        </w:rPr>
        <w:t xml:space="preserve"> S., Page A., </w:t>
      </w:r>
      <w:proofErr w:type="spellStart"/>
      <w:r w:rsidRPr="00FD561A">
        <w:rPr>
          <w:color w:val="222222"/>
          <w:szCs w:val="24"/>
          <w:shd w:val="clear" w:color="auto" w:fill="FFFFFF"/>
          <w:lang w:val="en-US"/>
        </w:rPr>
        <w:t>Hornsey</w:t>
      </w:r>
      <w:proofErr w:type="spellEnd"/>
      <w:r w:rsidRPr="00FD561A">
        <w:rPr>
          <w:color w:val="222222"/>
          <w:szCs w:val="24"/>
          <w:shd w:val="clear" w:color="auto" w:fill="FFFFFF"/>
          <w:lang w:val="en-US"/>
        </w:rPr>
        <w:t xml:space="preserve"> R. Field evidence for the </w:t>
      </w:r>
      <w:proofErr w:type="gramStart"/>
      <w:r w:rsidRPr="00FD561A">
        <w:rPr>
          <w:color w:val="222222"/>
          <w:szCs w:val="24"/>
          <w:shd w:val="clear" w:color="auto" w:fill="FFFFFF"/>
          <w:lang w:val="en-US"/>
        </w:rPr>
        <w:t>in situ</w:t>
      </w:r>
      <w:proofErr w:type="gramEnd"/>
      <w:r w:rsidRPr="00FD561A">
        <w:rPr>
          <w:color w:val="222222"/>
          <w:szCs w:val="24"/>
          <w:shd w:val="clear" w:color="auto" w:fill="FFFFFF"/>
          <w:lang w:val="en-US"/>
        </w:rPr>
        <w:t xml:space="preserve"> crystallization of the Merensky Reef // </w:t>
      </w:r>
      <w:r w:rsidRPr="00FD561A">
        <w:rPr>
          <w:iCs/>
          <w:color w:val="222222"/>
          <w:szCs w:val="24"/>
          <w:shd w:val="clear" w:color="auto" w:fill="FFFFFF"/>
          <w:lang w:val="en-US"/>
        </w:rPr>
        <w:t>Journal of Petrology</w:t>
      </w:r>
      <w:r w:rsidRPr="00FD561A">
        <w:rPr>
          <w:color w:val="222222"/>
          <w:szCs w:val="24"/>
          <w:shd w:val="clear" w:color="auto" w:fill="FFFFFF"/>
          <w:lang w:val="en-US"/>
        </w:rPr>
        <w:t>. 2015. </w:t>
      </w:r>
      <w:r w:rsidRPr="00FD561A">
        <w:rPr>
          <w:iCs/>
          <w:color w:val="222222"/>
          <w:szCs w:val="24"/>
          <w:shd w:val="clear" w:color="auto" w:fill="FFFFFF"/>
          <w:lang w:val="en-US"/>
        </w:rPr>
        <w:t>56</w:t>
      </w:r>
      <w:r w:rsidRPr="00FD561A">
        <w:rPr>
          <w:color w:val="222222"/>
          <w:szCs w:val="24"/>
          <w:shd w:val="clear" w:color="auto" w:fill="FFFFFF"/>
          <w:lang w:val="en-US"/>
        </w:rPr>
        <w:t>(12). P. 2341</w:t>
      </w:r>
      <w:r w:rsidR="00882F0C" w:rsidRPr="00FD561A">
        <w:rPr>
          <w:color w:val="222222"/>
          <w:szCs w:val="24"/>
          <w:shd w:val="clear" w:color="auto" w:fill="FFFFFF"/>
          <w:lang w:val="en-US"/>
        </w:rPr>
        <w:t>–</w:t>
      </w:r>
      <w:r w:rsidRPr="00FD561A">
        <w:rPr>
          <w:color w:val="222222"/>
          <w:szCs w:val="24"/>
          <w:shd w:val="clear" w:color="auto" w:fill="FFFFFF"/>
          <w:lang w:val="en-US"/>
        </w:rPr>
        <w:t>2372.</w:t>
      </w:r>
    </w:p>
    <w:p w14:paraId="4054A1F4" w14:textId="77777777" w:rsidR="00210C2D" w:rsidRPr="00FD561A" w:rsidRDefault="00210C2D" w:rsidP="00FD561A">
      <w:pPr>
        <w:ind w:firstLine="567"/>
        <w:rPr>
          <w:iCs/>
          <w:szCs w:val="24"/>
          <w:lang w:val="en-US"/>
        </w:rPr>
      </w:pPr>
      <w:proofErr w:type="spellStart"/>
      <w:r w:rsidRPr="00FD561A">
        <w:rPr>
          <w:rFonts w:eastAsia="Times New Roman"/>
          <w:color w:val="222222"/>
          <w:szCs w:val="24"/>
          <w:lang w:val="en-US" w:eastAsia="ru-RU"/>
        </w:rPr>
        <w:t>Naldrett</w:t>
      </w:r>
      <w:proofErr w:type="spellEnd"/>
      <w:r w:rsidRPr="00FD561A">
        <w:rPr>
          <w:rFonts w:eastAsia="Times New Roman"/>
          <w:color w:val="222222"/>
          <w:szCs w:val="24"/>
          <w:lang w:val="en-US" w:eastAsia="ru-RU"/>
        </w:rPr>
        <w:t xml:space="preserve"> A. J.  </w:t>
      </w:r>
      <w:r w:rsidRPr="00FD561A">
        <w:rPr>
          <w:rFonts w:eastAsia="Times New Roman"/>
          <w:iCs/>
          <w:color w:val="222222"/>
          <w:szCs w:val="24"/>
          <w:lang w:val="en-US" w:eastAsia="ru-RU"/>
        </w:rPr>
        <w:t>Magmatic sulfide deposits: Geology, geochemistry and exploration</w:t>
      </w:r>
      <w:r w:rsidRPr="00FD561A">
        <w:rPr>
          <w:rFonts w:eastAsia="Times New Roman"/>
          <w:color w:val="222222"/>
          <w:szCs w:val="24"/>
          <w:lang w:val="en-US" w:eastAsia="ru-RU"/>
        </w:rPr>
        <w:t>. Springer Science &amp; Business Media. 2013. 727 p.</w:t>
      </w:r>
    </w:p>
    <w:p w14:paraId="09D5F1F9" w14:textId="77777777" w:rsidR="00CF222D" w:rsidRDefault="00CF222D" w:rsidP="002C36C7"/>
    <w:sectPr w:rsidR="00CF222D" w:rsidSect="007E10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649B6"/>
    <w:multiLevelType w:val="hybridMultilevel"/>
    <w:tmpl w:val="B9B28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C2D"/>
    <w:rsid w:val="00091EE9"/>
    <w:rsid w:val="000D6788"/>
    <w:rsid w:val="00210C2D"/>
    <w:rsid w:val="002C36C7"/>
    <w:rsid w:val="00351661"/>
    <w:rsid w:val="003C0234"/>
    <w:rsid w:val="00497ADC"/>
    <w:rsid w:val="004E4B70"/>
    <w:rsid w:val="004E67A9"/>
    <w:rsid w:val="0051509B"/>
    <w:rsid w:val="0053018A"/>
    <w:rsid w:val="007E103E"/>
    <w:rsid w:val="008049A7"/>
    <w:rsid w:val="00882F0C"/>
    <w:rsid w:val="008C64B9"/>
    <w:rsid w:val="0096123B"/>
    <w:rsid w:val="00BF7AC7"/>
    <w:rsid w:val="00CA5C09"/>
    <w:rsid w:val="00CA726E"/>
    <w:rsid w:val="00CF222D"/>
    <w:rsid w:val="00CF7EB4"/>
    <w:rsid w:val="00D15A71"/>
    <w:rsid w:val="00D70F5E"/>
    <w:rsid w:val="00E10EDB"/>
    <w:rsid w:val="00E36E0C"/>
    <w:rsid w:val="00EC5EC1"/>
    <w:rsid w:val="00FD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6EA6"/>
  <w15:docId w15:val="{8A4190E9-2347-42C5-B5A2-EE2345D6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0C2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C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C2D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0C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10C2D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tlid-translation">
    <w:name w:val="tlid-translation"/>
    <w:basedOn w:val="DefaultParagraphFont"/>
    <w:rsid w:val="00210C2D"/>
  </w:style>
  <w:style w:type="paragraph" w:customStyle="1" w:styleId="a5">
    <w:name w:val="a5"/>
    <w:basedOn w:val="Normal"/>
    <w:rsid w:val="002C36C7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2C36C7"/>
    <w:rPr>
      <w:b/>
      <w:bCs/>
    </w:rPr>
  </w:style>
  <w:style w:type="paragraph" w:customStyle="1" w:styleId="a6">
    <w:name w:val="a6"/>
    <w:basedOn w:val="Normal"/>
    <w:rsid w:val="002C36C7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2">
    <w:name w:val="a2"/>
    <w:basedOn w:val="Normal"/>
    <w:rsid w:val="002C36C7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2C36C7"/>
    <w:rPr>
      <w:i/>
      <w:iCs/>
    </w:rPr>
  </w:style>
  <w:style w:type="paragraph" w:customStyle="1" w:styleId="a3">
    <w:name w:val="a3"/>
    <w:basedOn w:val="Normal"/>
    <w:rsid w:val="002C36C7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4">
    <w:name w:val="a4"/>
    <w:basedOn w:val="Normal"/>
    <w:rsid w:val="002C36C7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bigtext">
    <w:name w:val="bigtext"/>
    <w:basedOn w:val="DefaultParagraphFont"/>
    <w:rsid w:val="002C3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0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Mokrushin</dc:creator>
  <cp:lastModifiedBy>Mudruk</cp:lastModifiedBy>
  <cp:revision>3</cp:revision>
  <dcterms:created xsi:type="dcterms:W3CDTF">2019-01-28T13:19:00Z</dcterms:created>
  <dcterms:modified xsi:type="dcterms:W3CDTF">2019-01-29T07:15:00Z</dcterms:modified>
</cp:coreProperties>
</file>