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724A" w:rsidRDefault="00846CE6">
      <w:pPr>
        <w:jc w:val="center"/>
        <w:rPr>
          <w:b/>
          <w:lang w:val="ru-RU"/>
        </w:rPr>
      </w:pPr>
      <w:r>
        <w:rPr>
          <w:b/>
        </w:rPr>
        <w:t>В ИФП СО РАН подвели итоги года</w:t>
      </w:r>
    </w:p>
    <w:p w14:paraId="51F30766" w14:textId="77777777" w:rsidR="00E43F09" w:rsidRDefault="00E43F09" w:rsidP="003E3081">
      <w:pPr>
        <w:rPr>
          <w:i/>
          <w:lang w:val="ru-RU"/>
        </w:rPr>
      </w:pPr>
    </w:p>
    <w:p w14:paraId="5252B8D2" w14:textId="65AF7148" w:rsidR="003E3081" w:rsidRPr="00A25D13" w:rsidRDefault="003E3081" w:rsidP="003E3081">
      <w:pPr>
        <w:rPr>
          <w:i/>
          <w:lang w:val="ru-RU"/>
        </w:rPr>
      </w:pPr>
      <w:bookmarkStart w:id="0" w:name="_GoBack"/>
      <w:bookmarkEnd w:id="0"/>
      <w:r>
        <w:rPr>
          <w:i/>
        </w:rPr>
        <w:t xml:space="preserve">Достижения мировой науки в 2019 году прокомментировали ученые ИФП СО РАН, </w:t>
      </w:r>
      <w:proofErr w:type="spellStart"/>
      <w:r>
        <w:rPr>
          <w:i/>
        </w:rPr>
        <w:t>ИцИГ</w:t>
      </w:r>
      <w:proofErr w:type="spellEnd"/>
      <w:r>
        <w:rPr>
          <w:i/>
        </w:rPr>
        <w:t xml:space="preserve"> СО РАН, ИНХ СО РАН, университета </w:t>
      </w:r>
      <w:proofErr w:type="spellStart"/>
      <w:r>
        <w:rPr>
          <w:i/>
        </w:rPr>
        <w:t>Технион</w:t>
      </w:r>
      <w:proofErr w:type="spellEnd"/>
      <w:r>
        <w:rPr>
          <w:i/>
        </w:rPr>
        <w:t xml:space="preserve"> (Израиль)</w:t>
      </w:r>
      <w:r w:rsidR="00A25D13">
        <w:rPr>
          <w:i/>
          <w:lang w:val="ru-RU"/>
        </w:rPr>
        <w:t>.</w:t>
      </w:r>
    </w:p>
    <w:p w14:paraId="7DEBCCE2" w14:textId="77777777" w:rsidR="003E3081" w:rsidRPr="003E3081" w:rsidRDefault="003E3081">
      <w:pPr>
        <w:jc w:val="center"/>
        <w:rPr>
          <w:b/>
        </w:rPr>
      </w:pPr>
    </w:p>
    <w:p w14:paraId="00000006" w14:textId="3A67B3EB" w:rsidR="00C2724A" w:rsidRDefault="00846CE6">
      <w:pPr>
        <w:ind w:firstLine="566"/>
        <w:jc w:val="both"/>
      </w:pPr>
      <w:r>
        <w:t xml:space="preserve">В Институте физики полупроводников им. А.В. </w:t>
      </w:r>
      <w:proofErr w:type="spellStart"/>
      <w:r>
        <w:t>Ржанова</w:t>
      </w:r>
      <w:proofErr w:type="spellEnd"/>
      <w:r>
        <w:t xml:space="preserve"> СО РАН состоялся традиционный </w:t>
      </w:r>
      <w:r>
        <w:rPr>
          <w:lang w:val="ru-RU"/>
        </w:rPr>
        <w:t>н</w:t>
      </w:r>
      <w:proofErr w:type="spellStart"/>
      <w:r>
        <w:t>овогодний</w:t>
      </w:r>
      <w:proofErr w:type="spellEnd"/>
      <w:r>
        <w:t xml:space="preserve"> семинар, </w:t>
      </w:r>
      <w:r w:rsidR="00FA2E17">
        <w:rPr>
          <w:lang w:val="ru-RU"/>
        </w:rPr>
        <w:t>на котором</w:t>
      </w:r>
      <w:r>
        <w:t xml:space="preserve"> сотрудники ИФП СО РАН и гости из других научных организаций поделились своим мнением о самых впечатляющих научных результатах 2019 года. В числе последних — квантовое превосходство </w:t>
      </w:r>
      <w:proofErr w:type="spellStart"/>
      <w:r>
        <w:t>Google</w:t>
      </w:r>
      <w:proofErr w:type="spellEnd"/>
      <w:r>
        <w:t>, возможность получения сверхпроводимости при высокой температуре, появление химерных животных, способы применения гигантского комбинационного рассеяния света и другие интересные работы.</w:t>
      </w:r>
    </w:p>
    <w:p w14:paraId="00000007" w14:textId="7065C0BF" w:rsidR="00C2724A" w:rsidRDefault="00846CE6">
      <w:pPr>
        <w:ind w:firstLine="566"/>
        <w:jc w:val="both"/>
      </w:pPr>
      <w:r>
        <w:t xml:space="preserve">Открыл мероприятие директор ИФП СО РАН академик Александр Васильевич Латышев, поздравив участников семинара с наступающим Новым Годом и представив  </w:t>
      </w:r>
      <w:r w:rsidR="00FA2E17">
        <w:rPr>
          <w:lang w:val="ru-RU"/>
        </w:rPr>
        <w:t xml:space="preserve">некоторые </w:t>
      </w:r>
      <w:r>
        <w:t>«цифры и факты» ИФП СО РАН  2019 года.</w:t>
      </w:r>
    </w:p>
    <w:p w14:paraId="00000008" w14:textId="1699D0D8" w:rsidR="00C2724A" w:rsidRDefault="00846CE6">
      <w:pPr>
        <w:ind w:firstLine="566"/>
        <w:jc w:val="both"/>
      </w:pPr>
      <w:r>
        <w:t>«</w:t>
      </w:r>
      <w:r>
        <w:rPr>
          <w:i/>
        </w:rPr>
        <w:t xml:space="preserve">Сегодня в ИФП СО РАН работает </w:t>
      </w:r>
      <w:r w:rsidR="00CF4B30">
        <w:rPr>
          <w:i/>
          <w:lang w:val="ru-RU"/>
        </w:rPr>
        <w:t xml:space="preserve">более тысячи </w:t>
      </w:r>
      <w:r>
        <w:rPr>
          <w:i/>
        </w:rPr>
        <w:t>человек, в уходящем году мы создали две новых молодежных лаборатории в рамках нацпроекта «Наука», в которых работа</w:t>
      </w:r>
      <w:r w:rsidR="00FA2E17">
        <w:rPr>
          <w:i/>
        </w:rPr>
        <w:t>ют исключител</w:t>
      </w:r>
      <w:r w:rsidR="00E0253E">
        <w:rPr>
          <w:i/>
        </w:rPr>
        <w:t>ьно молодые учены</w:t>
      </w:r>
      <w:r w:rsidR="00A25D13">
        <w:rPr>
          <w:i/>
          <w:lang w:val="ru-RU"/>
        </w:rPr>
        <w:t>е</w:t>
      </w:r>
      <w:r w:rsidR="00E0253E" w:rsidRPr="00E0253E">
        <w:rPr>
          <w:lang w:val="ru-RU"/>
        </w:rPr>
        <w:t xml:space="preserve">. </w:t>
      </w:r>
      <w:r w:rsidR="00E0253E" w:rsidRPr="00E0253E">
        <w:t>За авторством сотрудников института в 2019 году опубликованы статьи в таких престижных научных журналах, как</w:t>
      </w:r>
      <w:hyperlink r:id="rId5">
        <w:r w:rsidR="00E0253E" w:rsidRPr="00E0253E">
          <w:rPr>
            <w:color w:val="1155CC"/>
            <w:u w:val="single"/>
          </w:rPr>
          <w:t xml:space="preserve"> </w:t>
        </w:r>
        <w:proofErr w:type="spellStart"/>
        <w:r w:rsidR="00E0253E" w:rsidRPr="00E0253E">
          <w:rPr>
            <w:color w:val="1155CC"/>
            <w:u w:val="single"/>
          </w:rPr>
          <w:t>Science</w:t>
        </w:r>
        <w:proofErr w:type="spellEnd"/>
      </w:hyperlink>
      <w:r w:rsidR="00E0253E" w:rsidRPr="00E0253E">
        <w:t xml:space="preserve">, </w:t>
      </w:r>
      <w:hyperlink r:id="rId6">
        <w:proofErr w:type="spellStart"/>
        <w:r w:rsidR="00E0253E" w:rsidRPr="00E0253E">
          <w:rPr>
            <w:color w:val="1155CC"/>
            <w:u w:val="single"/>
          </w:rPr>
          <w:t>Nature</w:t>
        </w:r>
        <w:proofErr w:type="spellEnd"/>
        <w:r w:rsidR="00E0253E" w:rsidRPr="00E0253E">
          <w:rPr>
            <w:color w:val="1155CC"/>
            <w:u w:val="single"/>
          </w:rPr>
          <w:t xml:space="preserve"> </w:t>
        </w:r>
        <w:proofErr w:type="spellStart"/>
        <w:r w:rsidR="00E0253E" w:rsidRPr="00E0253E">
          <w:rPr>
            <w:color w:val="1155CC"/>
            <w:u w:val="single"/>
          </w:rPr>
          <w:t>Photonics</w:t>
        </w:r>
        <w:proofErr w:type="spellEnd"/>
      </w:hyperlink>
      <w:r w:rsidR="00E0253E" w:rsidRPr="00E0253E">
        <w:t xml:space="preserve">, </w:t>
      </w:r>
      <w:hyperlink r:id="rId7">
        <w:proofErr w:type="spellStart"/>
        <w:r w:rsidR="00E0253E" w:rsidRPr="00E0253E">
          <w:rPr>
            <w:color w:val="1155CC"/>
            <w:u w:val="single"/>
          </w:rPr>
          <w:t>Physical</w:t>
        </w:r>
        <w:proofErr w:type="spellEnd"/>
      </w:hyperlink>
      <w:r w:rsidR="00E0253E" w:rsidRPr="00E0253E">
        <w:t xml:space="preserve"> </w:t>
      </w:r>
      <w:hyperlink r:id="rId8">
        <w:proofErr w:type="spellStart"/>
        <w:r w:rsidR="00E0253E" w:rsidRPr="00E0253E">
          <w:rPr>
            <w:color w:val="1155CC"/>
            <w:u w:val="single"/>
          </w:rPr>
          <w:t>Review</w:t>
        </w:r>
        <w:proofErr w:type="spellEnd"/>
      </w:hyperlink>
      <w:r w:rsidR="00E0253E" w:rsidRPr="00E0253E">
        <w:t xml:space="preserve"> </w:t>
      </w:r>
      <w:hyperlink r:id="rId9">
        <w:proofErr w:type="spellStart"/>
        <w:r w:rsidR="00E0253E" w:rsidRPr="00E0253E">
          <w:rPr>
            <w:color w:val="1155CC"/>
            <w:u w:val="single"/>
          </w:rPr>
          <w:t>Letters</w:t>
        </w:r>
        <w:proofErr w:type="spellEnd"/>
      </w:hyperlink>
      <w:r w:rsidR="00E0253E" w:rsidRPr="00E0253E">
        <w:t xml:space="preserve">, </w:t>
      </w:r>
      <w:hyperlink r:id="rId10">
        <w:proofErr w:type="spellStart"/>
        <w:r w:rsidR="00E0253E" w:rsidRPr="00E0253E">
          <w:rPr>
            <w:color w:val="1155CC"/>
            <w:u w:val="single"/>
          </w:rPr>
          <w:t>Carbon</w:t>
        </w:r>
        <w:proofErr w:type="spellEnd"/>
      </w:hyperlink>
      <w:r w:rsidR="00E0253E" w:rsidRPr="00E0253E">
        <w:t xml:space="preserve"> и </w:t>
      </w:r>
      <w:proofErr w:type="spellStart"/>
      <w:r w:rsidR="00E0253E" w:rsidRPr="00E0253E">
        <w:t>други</w:t>
      </w:r>
      <w:proofErr w:type="spellEnd"/>
      <w:r w:rsidR="00E0253E" w:rsidRPr="00E0253E">
        <w:rPr>
          <w:lang w:val="ru-RU"/>
        </w:rPr>
        <w:t>х.</w:t>
      </w:r>
      <w:r w:rsidR="00E0253E" w:rsidRPr="00E0253E">
        <w:rPr>
          <w:i/>
          <w:lang w:val="ru-RU"/>
        </w:rPr>
        <w:t xml:space="preserve"> </w:t>
      </w:r>
      <w:r w:rsidR="00E0253E" w:rsidRPr="00E0253E">
        <w:rPr>
          <w:i/>
        </w:rPr>
        <w:t>В уходящем году институт провел четыре конференции, на которые приезжали ведущие российские и зарубежные исследователи. Самая большая по численности — “</w:t>
      </w:r>
      <w:hyperlink r:id="rId11" w:history="1">
        <w:r w:rsidR="00E0253E" w:rsidRPr="00E0253E">
          <w:rPr>
            <w:rStyle w:val="a5"/>
            <w:i/>
          </w:rPr>
          <w:t>Российская конференция по физике полупроводников”</w:t>
        </w:r>
      </w:hyperlink>
      <w:r w:rsidR="00E0253E" w:rsidRPr="00E0253E">
        <w:rPr>
          <w:i/>
        </w:rPr>
        <w:t>, ее участ</w:t>
      </w:r>
      <w:r w:rsidR="00E0253E">
        <w:rPr>
          <w:i/>
        </w:rPr>
        <w:t>никами стали более 350  человек</w:t>
      </w:r>
      <w:r w:rsidR="00E0253E">
        <w:rPr>
          <w:i/>
          <w:lang w:val="ru-RU"/>
        </w:rPr>
        <w:t>»</w:t>
      </w:r>
      <w:r w:rsidRPr="00E0253E">
        <w:rPr>
          <w:i/>
        </w:rPr>
        <w:t xml:space="preserve"> </w:t>
      </w:r>
      <w:r>
        <w:t>— отметил Александр Латышев.</w:t>
      </w:r>
    </w:p>
    <w:p w14:paraId="0000000B" w14:textId="77777777" w:rsidR="00C2724A" w:rsidRDefault="00846CE6">
      <w:pPr>
        <w:ind w:firstLine="566"/>
        <w:jc w:val="both"/>
      </w:pPr>
      <w:r>
        <w:t xml:space="preserve">Следующие сообщения участников семинара преимущественно касались впечатливших их разнообразных научных работ 2019 года. Например, </w:t>
      </w:r>
    </w:p>
    <w:p w14:paraId="0000000C" w14:textId="77777777" w:rsidR="00C2724A" w:rsidRDefault="00846CE6">
      <w:pPr>
        <w:ind w:firstLine="566"/>
        <w:jc w:val="center"/>
        <w:rPr>
          <w:b/>
        </w:rPr>
      </w:pPr>
      <w:r>
        <w:rPr>
          <w:b/>
        </w:rPr>
        <w:t>...об изучении всемирного культурного наследия с помощью ионитов</w:t>
      </w:r>
    </w:p>
    <w:p w14:paraId="0000000D" w14:textId="4E53E49C" w:rsidR="00C2724A" w:rsidRDefault="00846CE6">
      <w:pPr>
        <w:jc w:val="both"/>
      </w:pPr>
      <w:r>
        <w:t xml:space="preserve">рассказал профессор университета </w:t>
      </w:r>
      <w:proofErr w:type="spellStart"/>
      <w:r>
        <w:t>Технион</w:t>
      </w:r>
      <w:proofErr w:type="spellEnd"/>
      <w:r>
        <w:t xml:space="preserve"> (Израиль) Эммануил </w:t>
      </w:r>
      <w:proofErr w:type="spellStart"/>
      <w:r>
        <w:t>Баскин</w:t>
      </w:r>
      <w:proofErr w:type="spellEnd"/>
      <w:r w:rsidR="00177778">
        <w:rPr>
          <w:lang w:val="ru-RU"/>
        </w:rPr>
        <w:t>, бывший сотрудник ИФП СО РАН</w:t>
      </w:r>
      <w:r>
        <w:t xml:space="preserve">. </w:t>
      </w:r>
      <w:r w:rsidR="00177778">
        <w:rPr>
          <w:lang w:val="ru-RU"/>
        </w:rPr>
        <w:t>В</w:t>
      </w:r>
      <w:r>
        <w:t xml:space="preserve"> состав</w:t>
      </w:r>
      <w:r w:rsidR="00177778">
        <w:rPr>
          <w:lang w:val="ru-RU"/>
        </w:rPr>
        <w:t>е</w:t>
      </w:r>
      <w:r w:rsidR="00177778">
        <w:t xml:space="preserve"> международной </w:t>
      </w:r>
      <w:proofErr w:type="spellStart"/>
      <w:r w:rsidR="00177778">
        <w:t>коллаборации</w:t>
      </w:r>
      <w:proofErr w:type="spellEnd"/>
      <w:r w:rsidR="00177778">
        <w:rPr>
          <w:lang w:val="ru-RU"/>
        </w:rPr>
        <w:t xml:space="preserve"> Эммануил </w:t>
      </w:r>
      <w:proofErr w:type="spellStart"/>
      <w:r w:rsidR="00177778">
        <w:rPr>
          <w:lang w:val="ru-RU"/>
        </w:rPr>
        <w:t>Баскин</w:t>
      </w:r>
      <w:proofErr w:type="spellEnd"/>
      <w:r>
        <w:t xml:space="preserve"> </w:t>
      </w:r>
      <w:hyperlink r:id="rId12">
        <w:r>
          <w:rPr>
            <w:color w:val="1155CC"/>
            <w:u w:val="single"/>
          </w:rPr>
          <w:t>разрабатывает высокоточные методы анализа</w:t>
        </w:r>
      </w:hyperlink>
      <w:r>
        <w:t xml:space="preserve">, используемые, в частности, для изучения объектов всемирного культурного наследия:  например, рукописей Михаила Булгакова, </w:t>
      </w:r>
      <w:proofErr w:type="spellStart"/>
      <w:r>
        <w:t>Джакомо</w:t>
      </w:r>
      <w:proofErr w:type="spellEnd"/>
      <w:r>
        <w:t xml:space="preserve"> Казановы.</w:t>
      </w:r>
    </w:p>
    <w:p w14:paraId="0000000E" w14:textId="77777777" w:rsidR="00C2724A" w:rsidRDefault="00846CE6">
      <w:pPr>
        <w:ind w:firstLine="566"/>
        <w:jc w:val="both"/>
      </w:pPr>
      <w:r>
        <w:t>«</w:t>
      </w:r>
      <w:r>
        <w:rPr>
          <w:i/>
        </w:rPr>
        <w:t xml:space="preserve">С помощью специально подготовленных ионитов (нерастворимых высокомолекулярных соединений, способных поглощать из раствора положительные или отрицательные ионы в обмен на эквивалентные количества других ионов, содержащихся в ионите, имеющих заряд того же знака — </w:t>
      </w:r>
      <w:proofErr w:type="spellStart"/>
      <w:r>
        <w:rPr>
          <w:i/>
        </w:rPr>
        <w:t>Прим.авт</w:t>
      </w:r>
      <w:proofErr w:type="spellEnd"/>
      <w:r>
        <w:rPr>
          <w:i/>
        </w:rPr>
        <w:t xml:space="preserve">.) нам удалось извлечь из рукописей те вещества, которые оставили авторы, прикасаясь к бумаге. В случае работ Булгакова — это, например, белки, характерные для болезни почек (известно, что он страдал ею), следы морфина, который писатель использовал для облегчения состояния. На рукописях Казановы мы обнаружили соединения ртути, следы опиумной настойки и другие вещества», — </w:t>
      </w:r>
      <w:r>
        <w:t xml:space="preserve">объяснил Эммануил </w:t>
      </w:r>
      <w:proofErr w:type="spellStart"/>
      <w:r>
        <w:t>Баскин</w:t>
      </w:r>
      <w:proofErr w:type="spellEnd"/>
      <w:r>
        <w:t>.</w:t>
      </w:r>
    </w:p>
    <w:p w14:paraId="0000000F" w14:textId="77777777" w:rsidR="00C2724A" w:rsidRDefault="00846CE6">
      <w:pPr>
        <w:ind w:firstLine="566"/>
        <w:jc w:val="both"/>
      </w:pPr>
      <w:r>
        <w:t>По словам ученого подобная технология извлечения следовых количеств веществ востребована в медицинской диагностике,  для исследования объектов всемирного</w:t>
      </w:r>
      <w:r>
        <w:rPr>
          <w:i/>
        </w:rPr>
        <w:t xml:space="preserve"> </w:t>
      </w:r>
      <w:r>
        <w:t>культурного наследия, как  сравнительно молодых (до 500 лет), так и более древних.</w:t>
      </w:r>
    </w:p>
    <w:p w14:paraId="00000014" w14:textId="77777777" w:rsidR="00C2724A" w:rsidRDefault="00846CE6">
      <w:pPr>
        <w:ind w:firstLine="566"/>
        <w:jc w:val="center"/>
        <w:rPr>
          <w:b/>
        </w:rPr>
      </w:pPr>
      <w:r>
        <w:rPr>
          <w:b/>
        </w:rPr>
        <w:t>...о половых коготках</w:t>
      </w:r>
    </w:p>
    <w:p w14:paraId="00000015" w14:textId="77777777" w:rsidR="00C2724A" w:rsidRDefault="00846CE6">
      <w:pPr>
        <w:ind w:firstLine="566"/>
        <w:jc w:val="both"/>
      </w:pPr>
      <w:r>
        <w:lastRenderedPageBreak/>
        <w:t xml:space="preserve">Ведущий научный сотрудник ФИЦ «Институт цитологии и генетики СО РАН»  кандидат биологических  наук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</w:t>
      </w:r>
      <w:proofErr w:type="spellStart"/>
      <w:r>
        <w:t>Баттулин</w:t>
      </w:r>
      <w:proofErr w:type="spellEnd"/>
      <w:r>
        <w:t xml:space="preserve"> рассказал о недавней </w:t>
      </w:r>
      <w:hyperlink r:id="rId13">
        <w:r>
          <w:rPr>
            <w:color w:val="1155CC"/>
            <w:u w:val="single"/>
          </w:rPr>
          <w:t>работе биологов, связанной с исследованием брачного поведения дрозофил.</w:t>
        </w:r>
      </w:hyperlink>
    </w:p>
    <w:p w14:paraId="00000016" w14:textId="77777777" w:rsidR="00C2724A" w:rsidRDefault="00846CE6">
      <w:pPr>
        <w:ind w:firstLine="566"/>
        <w:jc w:val="both"/>
      </w:pPr>
      <w:r>
        <w:rPr>
          <w:i/>
        </w:rPr>
        <w:t xml:space="preserve">«Была загадка, которую больше ста лет не могли разгадать: дрозофилы с мутацией в гене, ответственном за цвет тела, хуже спариваются с самками, чем те мухи, у которых этой мутации нет.  В первом случае цвет самцов  — желтый, во втором — черный. Никто не знал, почему эта мутация оказывает такое влияние на поведение, было предположение, что это связано с нарушением синтеза дофамина», — </w:t>
      </w:r>
      <w:r>
        <w:t xml:space="preserve">отметил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Баттулин</w:t>
      </w:r>
      <w:proofErr w:type="spellEnd"/>
      <w:r>
        <w:t xml:space="preserve">. </w:t>
      </w:r>
    </w:p>
    <w:p w14:paraId="00000017" w14:textId="77777777" w:rsidR="00C2724A" w:rsidRDefault="00846CE6">
      <w:pPr>
        <w:ind w:firstLine="566"/>
        <w:jc w:val="both"/>
      </w:pPr>
      <w:r>
        <w:t xml:space="preserve">Дофамин — это ключевой элемент системы вознаграждения, который вызывает чувство удовольствия и </w:t>
      </w:r>
      <w:proofErr w:type="spellStart"/>
      <w:r>
        <w:t>удовтлетворения</w:t>
      </w:r>
      <w:proofErr w:type="spellEnd"/>
      <w:r>
        <w:t xml:space="preserve">, также он необходим для образования черного пигмента меланина. </w:t>
      </w:r>
    </w:p>
    <w:p w14:paraId="00000018" w14:textId="77777777" w:rsidR="00C2724A" w:rsidRDefault="00846CE6">
      <w:pPr>
        <w:ind w:firstLine="566"/>
        <w:jc w:val="both"/>
        <w:rPr>
          <w:i/>
        </w:rPr>
      </w:pPr>
      <w:r>
        <w:t>«</w:t>
      </w:r>
      <w:r>
        <w:rPr>
          <w:i/>
        </w:rPr>
        <w:t xml:space="preserve">Коллектив исследователей решил разобраться, где конкретно в нейронах дрозофил нарушается синтез дофамина и почему они (дрозофилы желтого цвета — Прим. авт.) так плохо размножаются. Поведение этих мух регулируется специальными подсистемами в мозгу, там порядка 2000 нейронов и авторы планомерно выключали ген </w:t>
      </w:r>
      <w:proofErr w:type="spellStart"/>
      <w:r>
        <w:rPr>
          <w:i/>
        </w:rPr>
        <w:t>Yellow</w:t>
      </w:r>
      <w:proofErr w:type="spellEnd"/>
      <w:r>
        <w:rPr>
          <w:i/>
        </w:rPr>
        <w:t xml:space="preserve"> в этой системе нервных клеток. Отключили везде, во всех нейронах, но не воспроизвели мутацию. </w:t>
      </w:r>
    </w:p>
    <w:p w14:paraId="00000019" w14:textId="77777777" w:rsidR="00C2724A" w:rsidRDefault="00846CE6">
      <w:pPr>
        <w:ind w:firstLine="566"/>
        <w:jc w:val="both"/>
        <w:rPr>
          <w:lang w:val="ru-RU"/>
        </w:rPr>
      </w:pPr>
      <w:r>
        <w:rPr>
          <w:i/>
        </w:rPr>
        <w:t>В итоге ученые выяснили, что “виноваты” половые коготки на лапках у самцов, которыми они хватают самку, и если в половых коготках будет мало меланина, то последние становятся мягкими и самцы не могут удержать самку. Сто лет считалось, что это особенности поведения, а оказалось — дело в механике процесса!»</w:t>
      </w:r>
      <w:r>
        <w:t xml:space="preserve">, — подчеркнул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Баттулин</w:t>
      </w:r>
      <w:proofErr w:type="spellEnd"/>
      <w:r>
        <w:t xml:space="preserve">. </w:t>
      </w:r>
    </w:p>
    <w:p w14:paraId="7E64E3EE" w14:textId="77777777" w:rsidR="00385871" w:rsidRDefault="00385871" w:rsidP="00385871">
      <w:pPr>
        <w:ind w:firstLine="566"/>
        <w:jc w:val="center"/>
        <w:rPr>
          <w:b/>
        </w:rPr>
      </w:pPr>
      <w:r>
        <w:rPr>
          <w:b/>
        </w:rPr>
        <w:t>...о квантовой запутанности</w:t>
      </w:r>
    </w:p>
    <w:p w14:paraId="7F892508" w14:textId="77777777" w:rsidR="00385871" w:rsidRDefault="00385871" w:rsidP="00385871">
      <w:pPr>
        <w:ind w:firstLine="566"/>
        <w:jc w:val="both"/>
      </w:pPr>
      <w:r>
        <w:t xml:space="preserve">Старший научный сотрудник ИФП СО РАН кандидат физико-математических наук Илья Игоревич </w:t>
      </w:r>
      <w:proofErr w:type="spellStart"/>
      <w:r>
        <w:t>Бетеров</w:t>
      </w:r>
      <w:proofErr w:type="spellEnd"/>
      <w:r>
        <w:t xml:space="preserve"> сообщил о работе, сделанной в университете Висконсин-Мэдисон (США),  результаты ее опубликованы </w:t>
      </w:r>
      <w:hyperlink r:id="rId14">
        <w:r>
          <w:rPr>
            <w:color w:val="1155CC"/>
            <w:u w:val="single"/>
          </w:rPr>
          <w:t xml:space="preserve">в журнале </w:t>
        </w:r>
        <w:proofErr w:type="spellStart"/>
        <w:r>
          <w:rPr>
            <w:color w:val="1155CC"/>
            <w:u w:val="single"/>
          </w:rPr>
          <w:t>Physical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review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Letters</w:t>
        </w:r>
        <w:proofErr w:type="spellEnd"/>
        <w:r>
          <w:rPr>
            <w:color w:val="1155CC"/>
            <w:u w:val="single"/>
          </w:rPr>
          <w:t>.</w:t>
        </w:r>
      </w:hyperlink>
      <w:r>
        <w:t xml:space="preserve"> Достижение авторов — получение 90 % точности генерации перепутанных состояний Белла — простейшего примера квантовой запутанности, когда квантовые состояния частиц оказываются взаимосвязанными вне зависимости от расстояния между ними. То есть воздействие на состояние одной частицы, мгновенно передается другой.</w:t>
      </w:r>
    </w:p>
    <w:p w14:paraId="4B5EA29C" w14:textId="77777777" w:rsidR="00385871" w:rsidRDefault="00385871" w:rsidP="00385871">
      <w:pPr>
        <w:ind w:firstLine="566"/>
        <w:jc w:val="both"/>
      </w:pPr>
      <w:r>
        <w:rPr>
          <w:i/>
        </w:rPr>
        <w:t xml:space="preserve">«Это рекорд для системы, в которой реализовано когерентное возбуждение на </w:t>
      </w:r>
      <w:proofErr w:type="spellStart"/>
      <w:r>
        <w:rPr>
          <w:i/>
        </w:rPr>
        <w:t>высоколежащие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ридберговские</w:t>
      </w:r>
      <w:proofErr w:type="spellEnd"/>
      <w:r>
        <w:rPr>
          <w:i/>
        </w:rPr>
        <w:t xml:space="preserve"> состояния, адресованное только одному атому. </w:t>
      </w:r>
      <w:proofErr w:type="gramStart"/>
      <w:r>
        <w:rPr>
          <w:i/>
        </w:rPr>
        <w:t>Воздействие на один атом не оказывает никакого влияния на соседние, этого довольно сложно добиться»,</w:t>
      </w:r>
      <w:r>
        <w:t xml:space="preserve"> — отметил ученый. </w:t>
      </w:r>
      <w:proofErr w:type="gramEnd"/>
    </w:p>
    <w:p w14:paraId="08911A82" w14:textId="257B205C" w:rsidR="00385871" w:rsidRPr="00061E14" w:rsidRDefault="00385871" w:rsidP="00385871">
      <w:pPr>
        <w:ind w:firstLine="566"/>
        <w:jc w:val="both"/>
      </w:pPr>
      <w:r>
        <w:t xml:space="preserve">Также Илья </w:t>
      </w:r>
      <w:proofErr w:type="spellStart"/>
      <w:r>
        <w:t>Бетеров</w:t>
      </w:r>
      <w:proofErr w:type="spellEnd"/>
      <w:r>
        <w:t xml:space="preserve"> рассказал, какая техника нужна, чтобы сфотографировать </w:t>
      </w:r>
      <w:proofErr w:type="gramStart"/>
      <w:r>
        <w:t>одиночный атом, захваченный в оптический пинцет и показал</w:t>
      </w:r>
      <w:proofErr w:type="gramEnd"/>
      <w:r>
        <w:t xml:space="preserve"> свой авторский снимок такого объекта. </w:t>
      </w:r>
    </w:p>
    <w:p w14:paraId="0000001A" w14:textId="77777777" w:rsidR="00C2724A" w:rsidRDefault="00846CE6">
      <w:pPr>
        <w:ind w:firstLine="566"/>
        <w:jc w:val="center"/>
        <w:rPr>
          <w:b/>
        </w:rPr>
      </w:pPr>
      <w:r>
        <w:rPr>
          <w:b/>
        </w:rPr>
        <w:t>...о гигантском комбинационном рассеянии света</w:t>
      </w:r>
    </w:p>
    <w:p w14:paraId="0000001B" w14:textId="3EDD36F1" w:rsidR="00C2724A" w:rsidRDefault="00846CE6">
      <w:pPr>
        <w:ind w:firstLine="566"/>
        <w:jc w:val="both"/>
      </w:pPr>
      <w:r>
        <w:t xml:space="preserve">С содержанием научного </w:t>
      </w:r>
      <w:hyperlink r:id="rId15" w:history="1">
        <w:r w:rsidRPr="00385871">
          <w:rPr>
            <w:rStyle w:val="a5"/>
          </w:rPr>
          <w:t>обзора</w:t>
        </w:r>
      </w:hyperlink>
      <w:r w:rsidR="00385871">
        <w:t xml:space="preserve"> соответствующей тематики,</w:t>
      </w:r>
      <w:r w:rsidR="00385871">
        <w:rPr>
          <w:lang w:val="ru-RU"/>
        </w:rPr>
        <w:t xml:space="preserve"> </w:t>
      </w:r>
      <w:r>
        <w:t xml:space="preserve">слушателей познакомил заместитель директора ИФП СО РАН по научной работе доктор физико-математических наук Александр Германович </w:t>
      </w:r>
      <w:proofErr w:type="spellStart"/>
      <w:r>
        <w:t>Милёхин</w:t>
      </w:r>
      <w:proofErr w:type="spellEnd"/>
      <w:r>
        <w:t xml:space="preserve">. Гигантское комбинационное рассеяние света (ГКРС) — получение усиленного сигнала комбинационного рассеяния с помощью, например, </w:t>
      </w:r>
      <w:proofErr w:type="spellStart"/>
      <w:r>
        <w:t>наночастиц</w:t>
      </w:r>
      <w:proofErr w:type="spellEnd"/>
      <w:r>
        <w:t xml:space="preserve"> металлов. При комбинационном рассеянии небольшая часть фотонов меняет свою частоту в результате взаимодействия с молекулами какого-либо вещества.</w:t>
      </w:r>
    </w:p>
    <w:p w14:paraId="0000001C" w14:textId="77777777" w:rsidR="00C2724A" w:rsidRDefault="00846CE6">
      <w:pPr>
        <w:ind w:firstLine="566"/>
        <w:jc w:val="both"/>
      </w:pPr>
      <w:r>
        <w:rPr>
          <w:i/>
        </w:rPr>
        <w:t xml:space="preserve">«Одно из выдающихся достижений метода ГКРС  — совмещение гигантского комбинационного рассеяния света и </w:t>
      </w:r>
      <w:proofErr w:type="spellStart"/>
      <w:r>
        <w:rPr>
          <w:i/>
        </w:rPr>
        <w:t>ближнепольной</w:t>
      </w:r>
      <w:proofErr w:type="spellEnd"/>
      <w:r>
        <w:rPr>
          <w:i/>
        </w:rPr>
        <w:t xml:space="preserve"> микроскопии: сканирующей </w:t>
      </w:r>
      <w:r>
        <w:rPr>
          <w:i/>
        </w:rPr>
        <w:lastRenderedPageBreak/>
        <w:t xml:space="preserve">туннельной микроскопии или атомно-силовой. Если молекула помещена вблизи металлического острия микроскопа, то можно усилить сигнал такой молекулы. В этом году была опубликована работа, в которой показано, что разрешение оптического  метода может достигнуть величины в один ангстрем. Причем возможна визуализация нормальных колебательных мод одной молекулы» </w:t>
      </w:r>
      <w:r>
        <w:t xml:space="preserve">— отметил Александр </w:t>
      </w:r>
      <w:proofErr w:type="spellStart"/>
      <w:r>
        <w:t>Милёхин</w:t>
      </w:r>
      <w:proofErr w:type="spellEnd"/>
      <w:r>
        <w:t>.</w:t>
      </w:r>
    </w:p>
    <w:p w14:paraId="0000001D" w14:textId="77777777" w:rsidR="00C2724A" w:rsidRDefault="00846CE6">
      <w:pPr>
        <w:ind w:firstLine="566"/>
        <w:jc w:val="both"/>
      </w:pPr>
      <w:r>
        <w:t xml:space="preserve">Ученый привел исключительно </w:t>
      </w:r>
      <w:hyperlink r:id="rId16">
        <w:r>
          <w:rPr>
            <w:color w:val="1155CC"/>
            <w:u w:val="single"/>
          </w:rPr>
          <w:t>новогодний пример практического применения подобных методов</w:t>
        </w:r>
      </w:hyperlink>
      <w:r>
        <w:t xml:space="preserve">. </w:t>
      </w:r>
      <w:r>
        <w:rPr>
          <w:i/>
        </w:rPr>
        <w:t xml:space="preserve">«Группа исследователей изучала ряд объектов: </w:t>
      </w:r>
      <w:proofErr w:type="spellStart"/>
      <w:r>
        <w:rPr>
          <w:i/>
        </w:rPr>
        <w:t>совиньон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блан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пино</w:t>
      </w:r>
      <w:proofErr w:type="spellEnd"/>
      <w:r>
        <w:rPr>
          <w:i/>
        </w:rPr>
        <w:t xml:space="preserve"> нуар, </w:t>
      </w:r>
      <w:proofErr w:type="spellStart"/>
      <w:r>
        <w:rPr>
          <w:i/>
        </w:rPr>
        <w:t>шираз</w:t>
      </w:r>
      <w:proofErr w:type="spellEnd"/>
      <w:r>
        <w:rPr>
          <w:i/>
        </w:rPr>
        <w:t xml:space="preserve">, мерло, каберне </w:t>
      </w:r>
      <w:proofErr w:type="spellStart"/>
      <w:r>
        <w:rPr>
          <w:i/>
        </w:rPr>
        <w:t>совиньон</w:t>
      </w:r>
      <w:proofErr w:type="spellEnd"/>
      <w:r>
        <w:rPr>
          <w:i/>
        </w:rPr>
        <w:t>. Оказалось, что при помощи ГКРС можно визуализировать в этих научных образцах содержание красителей</w:t>
      </w:r>
      <w:r>
        <w:t xml:space="preserve">», — добавил Александр </w:t>
      </w:r>
      <w:proofErr w:type="spellStart"/>
      <w:r>
        <w:t>Милёхин</w:t>
      </w:r>
      <w:proofErr w:type="spellEnd"/>
      <w:r>
        <w:t xml:space="preserve">. </w:t>
      </w:r>
    </w:p>
    <w:p w14:paraId="0000001E" w14:textId="77777777" w:rsidR="00C2724A" w:rsidRDefault="00846CE6">
      <w:pPr>
        <w:ind w:firstLine="566"/>
        <w:jc w:val="center"/>
        <w:rPr>
          <w:b/>
        </w:rPr>
      </w:pPr>
      <w:r>
        <w:rPr>
          <w:b/>
        </w:rPr>
        <w:t>...об оживленных мозгах, очеловеченных и химерных животных</w:t>
      </w:r>
    </w:p>
    <w:p w14:paraId="0000001F" w14:textId="77777777" w:rsidR="00C2724A" w:rsidRDefault="00846CE6">
      <w:pPr>
        <w:ind w:firstLine="566"/>
        <w:jc w:val="both"/>
      </w:pPr>
      <w:r>
        <w:t>Символ уходящего года — свинья, и в 2019 году благодаря этому животному биологи совершили несколько удивительных открытий</w:t>
      </w:r>
    </w:p>
    <w:p w14:paraId="00000020" w14:textId="79587A69" w:rsidR="00C2724A" w:rsidRDefault="00846CE6">
      <w:pPr>
        <w:ind w:firstLine="566"/>
        <w:jc w:val="both"/>
      </w:pPr>
      <w:r>
        <w:rPr>
          <w:i/>
        </w:rPr>
        <w:t xml:space="preserve">«В апреле этого года ученым </w:t>
      </w:r>
      <w:hyperlink r:id="rId17">
        <w:r>
          <w:rPr>
            <w:i/>
            <w:color w:val="1155CC"/>
            <w:u w:val="single"/>
          </w:rPr>
          <w:t>удалось “оживить” мозг свиньи</w:t>
        </w:r>
      </w:hyperlink>
      <w:r>
        <w:rPr>
          <w:i/>
        </w:rPr>
        <w:t xml:space="preserve"> после смерти (мозг получили через четыре часа — Прим. авт.) и в течение 10 часов через него прокачивались специальные растворы, проводилось наблюдение — клетки мозга не умирали, а нейроны показывали электрическую активность. Возможно</w:t>
      </w:r>
      <w:r w:rsidR="00F65710">
        <w:rPr>
          <w:i/>
          <w:lang w:val="ru-RU"/>
        </w:rPr>
        <w:t>,</w:t>
      </w:r>
      <w:r>
        <w:rPr>
          <w:i/>
        </w:rPr>
        <w:t xml:space="preserve"> это открытие позволит предотвратить необратимые процессы, происходящие с клетками мозга человека после смерти»</w:t>
      </w:r>
      <w:r>
        <w:t xml:space="preserve">, — рассказала младший научный сотрудник ФИЦ </w:t>
      </w:r>
      <w:proofErr w:type="spellStart"/>
      <w:r>
        <w:t>ИЦиГ</w:t>
      </w:r>
      <w:proofErr w:type="spellEnd"/>
      <w:r>
        <w:t xml:space="preserve"> СО РА Татьяна Александровна Шнайдер. </w:t>
      </w:r>
    </w:p>
    <w:p w14:paraId="00000021" w14:textId="77777777" w:rsidR="00C2724A" w:rsidRDefault="00846CE6">
      <w:pPr>
        <w:ind w:firstLine="566"/>
        <w:jc w:val="both"/>
      </w:pPr>
      <w:r>
        <w:t>Еще одна работа,  в которой без свиней не обошлось, связана с получением донорского материала. Известно, что животные не могут быть его поставщиками для людей в силу большой генетической разницы и возникающего вследствие иммунного отторжения.</w:t>
      </w:r>
    </w:p>
    <w:p w14:paraId="00000023" w14:textId="5621C7E8" w:rsidR="00C2724A" w:rsidRDefault="00846CE6">
      <w:pPr>
        <w:ind w:firstLine="566"/>
        <w:jc w:val="both"/>
      </w:pPr>
      <w:r>
        <w:rPr>
          <w:i/>
        </w:rPr>
        <w:t>«Один из способов “очеловечить свинью” — геномное редактирование</w:t>
      </w:r>
      <w:r>
        <w:t>»,  — объяснила Татьяна Шнайдер.</w:t>
      </w:r>
      <w:r w:rsidR="00F65710">
        <w:rPr>
          <w:lang w:val="ru-RU"/>
        </w:rPr>
        <w:t xml:space="preserve"> </w:t>
      </w:r>
      <w:r>
        <w:t xml:space="preserve">По словам </w:t>
      </w:r>
      <w:proofErr w:type="gramStart"/>
      <w:r>
        <w:t>исследовательницы</w:t>
      </w:r>
      <w:proofErr w:type="gramEnd"/>
      <w:r>
        <w:t xml:space="preserve"> китайская компания «</w:t>
      </w:r>
      <w:proofErr w:type="spellStart"/>
      <w:r>
        <w:t>eGenesis</w:t>
      </w:r>
      <w:proofErr w:type="spellEnd"/>
      <w:r>
        <w:t xml:space="preserve">» 28 ноября анонсировала появление свиней, </w:t>
      </w:r>
      <w:r w:rsidR="00F65710">
        <w:rPr>
          <w:lang w:val="ru-RU"/>
        </w:rPr>
        <w:t xml:space="preserve">с </w:t>
      </w:r>
      <w:r w:rsidR="00F65710">
        <w:t>сам</w:t>
      </w:r>
      <w:r w:rsidR="00F65710">
        <w:rPr>
          <w:lang w:val="ru-RU"/>
        </w:rPr>
        <w:t>ой</w:t>
      </w:r>
      <w:r w:rsidR="00F65710">
        <w:t xml:space="preserve"> </w:t>
      </w:r>
      <w:proofErr w:type="spellStart"/>
      <w:r w:rsidR="00F65710">
        <w:t>больш</w:t>
      </w:r>
      <w:proofErr w:type="spellEnd"/>
      <w:r w:rsidR="00F65710">
        <w:rPr>
          <w:lang w:val="ru-RU"/>
        </w:rPr>
        <w:t>ой</w:t>
      </w:r>
      <w:r w:rsidR="00F65710">
        <w:t xml:space="preserve"> по своей статистике </w:t>
      </w:r>
      <w:proofErr w:type="spellStart"/>
      <w:r w:rsidR="00F65710">
        <w:t>генетическ</w:t>
      </w:r>
      <w:proofErr w:type="spellEnd"/>
      <w:r w:rsidR="00F65710">
        <w:rPr>
          <w:lang w:val="ru-RU"/>
        </w:rPr>
        <w:t xml:space="preserve">ой модификацией </w:t>
      </w:r>
      <w:r>
        <w:t>из всех существующих.</w:t>
      </w:r>
    </w:p>
    <w:p w14:paraId="00000024" w14:textId="77777777" w:rsidR="00C2724A" w:rsidRDefault="00846CE6">
      <w:pPr>
        <w:ind w:firstLine="566"/>
        <w:jc w:val="both"/>
      </w:pPr>
      <w:r>
        <w:t>«</w:t>
      </w:r>
      <w:r>
        <w:rPr>
          <w:i/>
        </w:rPr>
        <w:t>На своей странице “</w:t>
      </w:r>
      <w:proofErr w:type="spellStart"/>
      <w:r>
        <w:rPr>
          <w:i/>
        </w:rPr>
        <w:t>eGenesis</w:t>
      </w:r>
      <w:proofErr w:type="spellEnd"/>
      <w:r>
        <w:rPr>
          <w:i/>
        </w:rPr>
        <w:t>” пишет, что в скором времени они будут приступать к клиническим испытаниям. Поэтому высока вероятность того, что лет через пять появятся пациенты с пересаженными очеловеченными  органами»</w:t>
      </w:r>
      <w:r>
        <w:t>, — добавила Т. Шнайдер.</w:t>
      </w:r>
    </w:p>
    <w:p w14:paraId="488758BC" w14:textId="77777777" w:rsidR="00992B8F" w:rsidRDefault="00846CE6">
      <w:pPr>
        <w:ind w:firstLine="566"/>
        <w:jc w:val="both"/>
        <w:rPr>
          <w:i/>
          <w:lang w:val="ru-RU"/>
        </w:rPr>
      </w:pPr>
      <w:r>
        <w:t xml:space="preserve">Второй способ получить донорские органы с помощью животных — вырастить их внутри </w:t>
      </w:r>
      <w:r w:rsidR="00F65710">
        <w:rPr>
          <w:lang w:val="ru-RU"/>
        </w:rPr>
        <w:t>последних</w:t>
      </w:r>
      <w:r>
        <w:t xml:space="preserve">. </w:t>
      </w:r>
      <w:r>
        <w:rPr>
          <w:i/>
        </w:rPr>
        <w:t>«В эмбрион свиньи нужно привнести клетки человека, из которых потенциально могут формироваться нужные органы. Но при этом есть вероятность, что клетки  начнут формировать головной мозг, и возникает масса этических вопросов, связанных с тем, можно ли использовать животных, у которых часть головного мозга состоит из человеческих клеток. Поэтому эксперименты на людях и свиньях с созданием таких химерных животных не проводились. Но в начале декабря одна из лабораторий опубликовала статью,  в которой говорится о том, что</w:t>
      </w:r>
      <w:hyperlink r:id="rId18">
        <w:r>
          <w:rPr>
            <w:i/>
            <w:color w:val="1155CC"/>
            <w:u w:val="single"/>
          </w:rPr>
          <w:t xml:space="preserve"> родились поросята с клетками макаки-</w:t>
        </w:r>
        <w:proofErr w:type="spellStart"/>
        <w:r>
          <w:rPr>
            <w:i/>
            <w:color w:val="1155CC"/>
            <w:u w:val="single"/>
          </w:rPr>
          <w:t>крабоеда</w:t>
        </w:r>
        <w:proofErr w:type="spellEnd"/>
      </w:hyperlink>
      <w:r>
        <w:rPr>
          <w:i/>
        </w:rPr>
        <w:t xml:space="preserve">. </w:t>
      </w:r>
    </w:p>
    <w:p w14:paraId="00000025" w14:textId="0B63FD77" w:rsidR="00C2724A" w:rsidRDefault="00846CE6">
      <w:pPr>
        <w:ind w:firstLine="566"/>
        <w:jc w:val="both"/>
      </w:pPr>
      <w:r>
        <w:rPr>
          <w:i/>
        </w:rPr>
        <w:t>Это первая работа, которая показывает принципиальное существование организма химеры между свиньей и  приматом»,</w:t>
      </w:r>
      <w:r>
        <w:t xml:space="preserve"> —  подчеркнула биолог. </w:t>
      </w:r>
    </w:p>
    <w:p w14:paraId="00000026" w14:textId="77777777" w:rsidR="00C2724A" w:rsidRDefault="00846CE6">
      <w:pPr>
        <w:ind w:firstLine="566"/>
        <w:jc w:val="both"/>
        <w:rPr>
          <w:b/>
        </w:rPr>
      </w:pPr>
      <w:r>
        <w:rPr>
          <w:b/>
        </w:rPr>
        <w:t>...о святом Граале физики твердого тела — металлическом водороде</w:t>
      </w:r>
    </w:p>
    <w:p w14:paraId="00000027" w14:textId="77777777" w:rsidR="00C2724A" w:rsidRDefault="00846CE6">
      <w:pPr>
        <w:ind w:firstLine="566"/>
        <w:jc w:val="both"/>
      </w:pPr>
      <w:r>
        <w:rPr>
          <w:i/>
        </w:rPr>
        <w:t>«Металлический водород — материал, которому приписываются все мыслимые и немыслимые свойства, ему предсказали судьбу самого высокотемпературного сверхпроводника»</w:t>
      </w:r>
      <w:r>
        <w:t xml:space="preserve">, — так начал свой доклад заместитель </w:t>
      </w:r>
      <w:r>
        <w:lastRenderedPageBreak/>
        <w:t>заведующего лаборатории физики низких температур Института неорганической химии им. А. В. Николаева СО РАН кандидат физико-математических наук Александр Николаевич Лавров.</w:t>
      </w:r>
    </w:p>
    <w:p w14:paraId="00000028" w14:textId="77777777" w:rsidR="00C2724A" w:rsidRDefault="00846CE6">
      <w:pPr>
        <w:ind w:firstLine="566"/>
        <w:jc w:val="both"/>
      </w:pPr>
      <w:r>
        <w:rPr>
          <w:i/>
        </w:rPr>
        <w:t xml:space="preserve">«Как и  положено Граалю, он не давался в руки долгое время, только </w:t>
      </w:r>
      <w:hyperlink r:id="rId19">
        <w:r>
          <w:rPr>
            <w:i/>
            <w:color w:val="1155CC"/>
            <w:u w:val="single"/>
          </w:rPr>
          <w:t>недавно начали появляться сообщения</w:t>
        </w:r>
      </w:hyperlink>
      <w:r>
        <w:rPr>
          <w:i/>
        </w:rPr>
        <w:t xml:space="preserve"> о том, что вроде бы удалось получить металлический  водород.  К сожалению, это до сих пор остается в виде сказаний, поскольку никто этого не видел, и </w:t>
      </w:r>
      <w:hyperlink r:id="rId20">
        <w:r>
          <w:rPr>
            <w:i/>
            <w:color w:val="1155CC"/>
            <w:u w:val="single"/>
          </w:rPr>
          <w:t>не все в это верят</w:t>
        </w:r>
      </w:hyperlink>
      <w:r>
        <w:rPr>
          <w:i/>
        </w:rPr>
        <w:t>»</w:t>
      </w:r>
      <w:r>
        <w:t xml:space="preserve">, — добавил ученый.  </w:t>
      </w:r>
    </w:p>
    <w:p w14:paraId="00000029" w14:textId="0F49574F" w:rsidR="00C2724A" w:rsidRDefault="00846CE6">
      <w:pPr>
        <w:ind w:firstLine="566"/>
        <w:jc w:val="both"/>
      </w:pPr>
      <w:r>
        <w:t xml:space="preserve">Как объяснил Александр Лавров, плотность атомов водорода в гидридах металлов может быть существенно выше, чем в жидком водороде, и в 2017 году для гидрида серы </w:t>
      </w:r>
      <w:hyperlink r:id="rId21">
        <w:r>
          <w:rPr>
            <w:color w:val="1155CC"/>
            <w:u w:val="single"/>
          </w:rPr>
          <w:t>удалось получить</w:t>
        </w:r>
      </w:hyperlink>
      <w:r>
        <w:t xml:space="preserve"> выдающееся значение температуры сверхпроводящего перехода —  190 градусов Кельвина</w:t>
      </w:r>
      <w:r w:rsidR="00992B8F">
        <w:rPr>
          <w:lang w:val="ru-RU"/>
        </w:rPr>
        <w:t xml:space="preserve"> (минус </w:t>
      </w:r>
      <w:r w:rsidR="00992B8F">
        <w:t>—</w:t>
      </w:r>
      <w:r w:rsidR="00992B8F">
        <w:rPr>
          <w:lang w:val="ru-RU"/>
        </w:rPr>
        <w:t>83,15 градусов Цельсия)</w:t>
      </w:r>
      <w:r>
        <w:t>.</w:t>
      </w:r>
    </w:p>
    <w:p w14:paraId="0000002A" w14:textId="31E091E2" w:rsidR="00C2724A" w:rsidRDefault="00846CE6">
      <w:pPr>
        <w:ind w:firstLine="566"/>
        <w:jc w:val="both"/>
        <w:rPr>
          <w:lang w:val="ru-RU"/>
        </w:rPr>
      </w:pPr>
      <w:r>
        <w:t>«</w:t>
      </w:r>
      <w:r>
        <w:rPr>
          <w:i/>
        </w:rPr>
        <w:t>Затем, согласно сделанным ранее теоретическим предсказаниям, серу “заменили” на редкоземельный металл, — и температура сверхпроводящего перехода в образце гидрида лантана достигла 270 градусов Кельвина</w:t>
      </w:r>
      <w:r w:rsidR="00992B8F">
        <w:rPr>
          <w:i/>
          <w:lang w:val="ru-RU"/>
        </w:rPr>
        <w:t xml:space="preserve"> (</w:t>
      </w:r>
      <w:r w:rsidR="00992B8F">
        <w:rPr>
          <w:lang w:val="ru-RU"/>
        </w:rPr>
        <w:t xml:space="preserve">минус </w:t>
      </w:r>
      <w:r w:rsidR="00992B8F">
        <w:t>—</w:t>
      </w:r>
      <w:r w:rsidR="00992B8F">
        <w:rPr>
          <w:lang w:val="ru-RU"/>
        </w:rPr>
        <w:t>3,15 градусов Цельсия</w:t>
      </w:r>
      <w:r w:rsidR="00992B8F">
        <w:rPr>
          <w:i/>
          <w:lang w:val="ru-RU"/>
        </w:rPr>
        <w:t>)</w:t>
      </w:r>
      <w:r>
        <w:rPr>
          <w:i/>
        </w:rPr>
        <w:t xml:space="preserve">. Конечно, подобные эффекты наблюдаются только при сверхвысоких давлениях. В последние месяцы появились </w:t>
      </w:r>
      <w:hyperlink r:id="rId22">
        <w:r>
          <w:rPr>
            <w:i/>
            <w:color w:val="1155CC"/>
            <w:u w:val="single"/>
          </w:rPr>
          <w:t>расчеты</w:t>
        </w:r>
      </w:hyperlink>
      <w:r>
        <w:rPr>
          <w:i/>
        </w:rPr>
        <w:t>, в которых для более сложных гидридов предсказаны температуры сверхпроводящего перехода выше 400 градусов Кельвина  —  то есть около 200 градусов Цельсия»</w:t>
      </w:r>
      <w:r>
        <w:t>, — подвел итог исследователь.</w:t>
      </w:r>
    </w:p>
    <w:p w14:paraId="0000002B" w14:textId="77777777" w:rsidR="00C2724A" w:rsidRDefault="00846CE6">
      <w:pPr>
        <w:ind w:firstLine="566"/>
        <w:jc w:val="center"/>
        <w:rPr>
          <w:b/>
        </w:rPr>
      </w:pPr>
      <w:r>
        <w:rPr>
          <w:b/>
        </w:rPr>
        <w:t xml:space="preserve">...о квантовом превосходстве </w:t>
      </w:r>
      <w:proofErr w:type="spellStart"/>
      <w:r>
        <w:rPr>
          <w:b/>
        </w:rPr>
        <w:t>Google</w:t>
      </w:r>
      <w:proofErr w:type="spellEnd"/>
    </w:p>
    <w:p w14:paraId="0000002C" w14:textId="77777777" w:rsidR="00C2724A" w:rsidRDefault="00846CE6">
      <w:pPr>
        <w:ind w:firstLine="566"/>
        <w:jc w:val="both"/>
      </w:pPr>
      <w:r>
        <w:t>Рассказал старший научный сотрудник лаборатории неравновесных полупроводниковых систем кандидат физико-математических наук Алексей Владимирович Ненашев.</w:t>
      </w:r>
    </w:p>
    <w:p w14:paraId="0000002D" w14:textId="77777777" w:rsidR="00C2724A" w:rsidRDefault="00846CE6">
      <w:pPr>
        <w:ind w:firstLine="566"/>
        <w:jc w:val="both"/>
      </w:pPr>
      <w:r>
        <w:rPr>
          <w:i/>
        </w:rPr>
        <w:t xml:space="preserve">«Сотрудники Института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hyperlink r:id="rId23">
        <w:r>
          <w:rPr>
            <w:i/>
            <w:color w:val="1155CC"/>
            <w:u w:val="single"/>
          </w:rPr>
          <w:t xml:space="preserve">опубликовали статью в </w:t>
        </w:r>
        <w:proofErr w:type="spellStart"/>
        <w:r>
          <w:rPr>
            <w:i/>
            <w:color w:val="1155CC"/>
            <w:u w:val="single"/>
          </w:rPr>
          <w:t>Nature</w:t>
        </w:r>
        <w:proofErr w:type="spellEnd"/>
      </w:hyperlink>
      <w:r>
        <w:rPr>
          <w:i/>
        </w:rPr>
        <w:t>, которая начинается со слов “квантовое превосходство”. Я считаю, что это фантастически сложный и красивый эксперимент, его семьдесят семь авторов хорошо потрудились. Они  утверждают в этой работе, что на квантовом компьютере впервые сделано такое вычисление, которое обычному классическому компьютеру “не по зубам”,  и, таким образом, достигнуто квантовое превосходство</w:t>
      </w:r>
      <w:r>
        <w:t xml:space="preserve">»,  — уточнил ученый. </w:t>
      </w:r>
    </w:p>
    <w:p w14:paraId="0000002E" w14:textId="77777777" w:rsidR="00C2724A" w:rsidRDefault="00846CE6">
      <w:pPr>
        <w:ind w:firstLine="566"/>
        <w:jc w:val="both"/>
      </w:pPr>
      <w:r>
        <w:t>Как объяснил Алексей Ненашев, парадокс в том, что данное утверждение проверить нельзя, поскольку объем памяти даже самого высокопроизводительного, обычного (не квантового) компьютера недостаточен для повторения эксперимента. Вероятности того, что каждый этап эксперимента — это именно следствие вычислений квантового компьютера, а не просто случайный набор нулей и единиц, невозможно смоделировать на классическом компьютере.</w:t>
      </w:r>
    </w:p>
    <w:p w14:paraId="0000002F" w14:textId="77777777" w:rsidR="00C2724A" w:rsidRDefault="00846CE6">
      <w:pPr>
        <w:ind w:firstLine="566"/>
        <w:jc w:val="both"/>
      </w:pPr>
      <w:r>
        <w:t>«</w:t>
      </w:r>
      <w:r>
        <w:rPr>
          <w:i/>
        </w:rPr>
        <w:t>Получается, что пока квантовое преимущество есть, мы не можем проверить его наличие. И лишь в будущем сможем узнать, что в 2019 году было достигнуто квантовое превосходство. Но, находясь в 2019 году, мы этого сделать не можем, и поэтому надо двигаться в направлении следующего года!</w:t>
      </w:r>
      <w:r>
        <w:t>», — завершил свое сообщение исследователь.</w:t>
      </w:r>
    </w:p>
    <w:p w14:paraId="00000030" w14:textId="77777777" w:rsidR="00C2724A" w:rsidRDefault="00C2724A">
      <w:pPr>
        <w:ind w:firstLine="566"/>
        <w:jc w:val="both"/>
      </w:pPr>
    </w:p>
    <w:p w14:paraId="00000031" w14:textId="70A46CB7" w:rsidR="00C2724A" w:rsidRDefault="00846CE6">
      <w:pPr>
        <w:ind w:firstLine="566"/>
        <w:jc w:val="right"/>
      </w:pPr>
      <w:r>
        <w:t>П</w:t>
      </w:r>
      <w:r w:rsidR="00BA2427">
        <w:rPr>
          <w:lang w:val="ru-RU"/>
        </w:rPr>
        <w:t>р</w:t>
      </w:r>
      <w:proofErr w:type="spellStart"/>
      <w:r>
        <w:t>есс</w:t>
      </w:r>
      <w:proofErr w:type="spellEnd"/>
      <w:r>
        <w:t>-служба ИФП СО РАН</w:t>
      </w:r>
    </w:p>
    <w:p w14:paraId="00000032" w14:textId="20C2893C" w:rsidR="00C2724A" w:rsidRDefault="00BA2427" w:rsidP="00BA2427">
      <w:pPr>
        <w:jc w:val="both"/>
        <w:rPr>
          <w:lang w:val="ru-RU"/>
        </w:rPr>
      </w:pPr>
      <w:r>
        <w:rPr>
          <w:lang w:val="ru-RU"/>
        </w:rPr>
        <w:t>Фото Владимира Яковлева (1)</w:t>
      </w:r>
    </w:p>
    <w:p w14:paraId="621782C9" w14:textId="55238EB1" w:rsidR="00BA2427" w:rsidRDefault="00BA2427" w:rsidP="00BA2427">
      <w:pPr>
        <w:jc w:val="both"/>
        <w:rPr>
          <w:lang w:val="ru-RU"/>
        </w:rPr>
      </w:pPr>
      <w:r>
        <w:rPr>
          <w:lang w:val="ru-RU"/>
        </w:rPr>
        <w:t xml:space="preserve">Ильи </w:t>
      </w:r>
      <w:proofErr w:type="spellStart"/>
      <w:r>
        <w:rPr>
          <w:lang w:val="ru-RU"/>
        </w:rPr>
        <w:t>Бетерова</w:t>
      </w:r>
      <w:proofErr w:type="spellEnd"/>
      <w:r>
        <w:rPr>
          <w:lang w:val="ru-RU"/>
        </w:rPr>
        <w:t xml:space="preserve"> (2)</w:t>
      </w:r>
    </w:p>
    <w:p w14:paraId="04012618" w14:textId="5543F8AD" w:rsidR="00E43F09" w:rsidRDefault="00E43F09" w:rsidP="00BA2427">
      <w:pPr>
        <w:jc w:val="both"/>
        <w:rPr>
          <w:lang w:val="ru-RU"/>
        </w:rPr>
      </w:pPr>
      <w:r>
        <w:rPr>
          <w:lang w:val="ru-RU"/>
        </w:rPr>
        <w:t>Из открытых источников (3)</w:t>
      </w:r>
    </w:p>
    <w:p w14:paraId="4AC78BBF" w14:textId="376F7556" w:rsidR="00E43F09" w:rsidRDefault="00E43F09" w:rsidP="00E43F09">
      <w:pPr>
        <w:rPr>
          <w:lang w:val="ru-RU"/>
        </w:rPr>
      </w:pPr>
      <w:r>
        <w:rPr>
          <w:lang w:val="ru-RU"/>
        </w:rPr>
        <w:lastRenderedPageBreak/>
        <w:t xml:space="preserve">Фото спикеров можно найти по ссылке </w:t>
      </w:r>
      <w:hyperlink r:id="rId24" w:history="1">
        <w:r w:rsidRPr="00D81C77">
          <w:rPr>
            <w:rStyle w:val="a5"/>
            <w:lang w:val="ru-RU"/>
          </w:rPr>
          <w:t>https://drive.google.com/open?id=1wsyq6sSOCRzNGAV9YSIL0OsMZp1SL4bP</w:t>
        </w:r>
      </w:hyperlink>
    </w:p>
    <w:p w14:paraId="6806CC53" w14:textId="77777777" w:rsidR="00E43F09" w:rsidRPr="00BA2427" w:rsidRDefault="00E43F09" w:rsidP="00BA2427">
      <w:pPr>
        <w:jc w:val="both"/>
        <w:rPr>
          <w:lang w:val="ru-RU"/>
        </w:rPr>
      </w:pPr>
    </w:p>
    <w:sectPr w:rsidR="00E43F09" w:rsidRPr="00BA24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A"/>
    <w:rsid w:val="00061E14"/>
    <w:rsid w:val="00177778"/>
    <w:rsid w:val="003516D4"/>
    <w:rsid w:val="00385871"/>
    <w:rsid w:val="003E3081"/>
    <w:rsid w:val="00501AA3"/>
    <w:rsid w:val="005471D6"/>
    <w:rsid w:val="00846CE6"/>
    <w:rsid w:val="00992B8F"/>
    <w:rsid w:val="00A25D13"/>
    <w:rsid w:val="00A63AA0"/>
    <w:rsid w:val="00BA2427"/>
    <w:rsid w:val="00C2724A"/>
    <w:rsid w:val="00CF4B30"/>
    <w:rsid w:val="00DA2A29"/>
    <w:rsid w:val="00E0253E"/>
    <w:rsid w:val="00E43F09"/>
    <w:rsid w:val="00F65710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8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0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0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347890" TargetMode="External"/><Relationship Id="rId13" Type="http://schemas.openxmlformats.org/officeDocument/2006/relationships/hyperlink" Target="https://elifesciences.org/articles/49388" TargetMode="External"/><Relationship Id="rId18" Type="http://schemas.openxmlformats.org/officeDocument/2006/relationships/hyperlink" Target="https://link.springer.com/article/10.1007%2Fs13238-019-00676-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ature.com/articles/nature14964" TargetMode="External"/><Relationship Id="rId7" Type="http://schemas.openxmlformats.org/officeDocument/2006/relationships/hyperlink" Target="https://journals.aps.org/prl/abstract/10.1103/PhysRevLett.122.247001" TargetMode="External"/><Relationship Id="rId12" Type="http://schemas.openxmlformats.org/officeDocument/2006/relationships/hyperlink" Target="https://www.pubfacts.com/author/Emmanuil+Baskin" TargetMode="External"/><Relationship Id="rId17" Type="http://schemas.openxmlformats.org/officeDocument/2006/relationships/hyperlink" Target="https://www.technologyreview.com/s/611007/researchers-are-keeping-pig-brains-alive-outside-the-body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ubs.acs.org/doi/10.1021/acsnano.9b03761" TargetMode="External"/><Relationship Id="rId20" Type="http://schemas.openxmlformats.org/officeDocument/2006/relationships/hyperlink" Target="https://www.semanticscholar.org/paper/Comments-on-the-claimed-observation-of-the-to-Eremets-Drozdov/fccfb7eec6a46254afdc2dcb7ee7477a17ba1c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66-019-0496-1" TargetMode="External"/><Relationship Id="rId11" Type="http://schemas.openxmlformats.org/officeDocument/2006/relationships/hyperlink" Target="https://www.isp.nsc.ru/semicond2019/" TargetMode="External"/><Relationship Id="rId24" Type="http://schemas.openxmlformats.org/officeDocument/2006/relationships/hyperlink" Target="https://drive.google.com/open?id=1wsyq6sSOCRzNGAV9YSIL0OsMZp1SL4bP" TargetMode="External"/><Relationship Id="rId5" Type="http://schemas.openxmlformats.org/officeDocument/2006/relationships/hyperlink" Target="https://science.sciencemag.org/content/365/6454/676" TargetMode="External"/><Relationship Id="rId15" Type="http://schemas.openxmlformats.org/officeDocument/2006/relationships/hyperlink" Target="https://pubs.acs.org/doi/10.1021/acsnano.9b04224" TargetMode="External"/><Relationship Id="rId23" Type="http://schemas.openxmlformats.org/officeDocument/2006/relationships/hyperlink" Target="https://www.nature.com/articles/s41586-019-1666-5" TargetMode="External"/><Relationship Id="rId10" Type="http://schemas.openxmlformats.org/officeDocument/2006/relationships/hyperlink" Target="https://www.sciencedirect.com/science/article/abs/pii/S0008622318308583?via%3Dihub" TargetMode="External"/><Relationship Id="rId19" Type="http://schemas.openxmlformats.org/officeDocument/2006/relationships/hyperlink" Target="https://science.sciencemag.org/content/355/6326/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aps.org/prl/abstract/10.1103/PhysRevLett.123.056801" TargetMode="External"/><Relationship Id="rId14" Type="http://schemas.openxmlformats.org/officeDocument/2006/relationships/hyperlink" Target="https://journals.aps.org/prl/abstract/10.1103/PhysRevLett.123.230501" TargetMode="External"/><Relationship Id="rId22" Type="http://schemas.openxmlformats.org/officeDocument/2006/relationships/hyperlink" Target="https://journals.aps.org/prl/abstract/10.1103/PhysRevLett.123.09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1780</Words>
  <Characters>12108</Characters>
  <Application>Microsoft Office Word</Application>
  <DocSecurity>0</DocSecurity>
  <Lines>216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Nadia Dmitrieva</cp:lastModifiedBy>
  <cp:revision>11</cp:revision>
  <dcterms:created xsi:type="dcterms:W3CDTF">2019-12-30T06:20:00Z</dcterms:created>
  <dcterms:modified xsi:type="dcterms:W3CDTF">2019-12-30T07:17:00Z</dcterms:modified>
</cp:coreProperties>
</file>