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80" w:rsidRPr="009F4C80" w:rsidRDefault="009F4C80" w:rsidP="009F4C80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9F4C80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  <w:fldChar w:fldCharType="begin"/>
      </w:r>
      <w:r w:rsidRPr="009F4C80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  <w:instrText xml:space="preserve"> HYPERLINK "http://web.nioch.nsc.ru/nioch/novosti-i-ob-yavleniya-2/novosti-instituta/2984-rabochij-vizit-delegatsii-uchenykh-iz-serbii-i-germanii-v-niokh-so-ran-v-ramkakh-realizatsii-sovmestnogo-proekta-rffi-era-a" \o "Рабочий визит делегации ученых из Сербии и Германии в НИОХ СО РАН в рамках реализации совместного проекта РФФИ ЭРА_А" </w:instrText>
      </w:r>
      <w:r w:rsidRPr="009F4C80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  <w:fldChar w:fldCharType="separate"/>
      </w:r>
      <w:r w:rsidRPr="009F4C80">
        <w:rPr>
          <w:rFonts w:ascii="Helvetica" w:eastAsia="Times New Roman" w:hAnsi="Helvetica" w:cs="Helvetica"/>
          <w:b/>
          <w:bCs/>
          <w:color w:val="0067A2"/>
          <w:kern w:val="36"/>
          <w:sz w:val="48"/>
          <w:szCs w:val="48"/>
          <w:lang w:eastAsia="ru-RU"/>
        </w:rPr>
        <w:t>Рабочий визит делегации ученых из Сербии и Германии в НИОХ СО РАН в рамках реализации совместного проекта РФФИ ЭРА_А</w:t>
      </w:r>
      <w:r w:rsidRPr="009F4C80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  <w:fldChar w:fldCharType="end"/>
      </w:r>
    </w:p>
    <w:p w:rsidR="009F4C80" w:rsidRPr="009F4C80" w:rsidRDefault="009F4C80" w:rsidP="009F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9F4C80">
          <w:rPr>
            <w:rFonts w:ascii="Times New Roman" w:eastAsia="Times New Roman" w:hAnsi="Times New Roman" w:cs="Times New Roman"/>
            <w:color w:val="0067A2"/>
            <w:sz w:val="24"/>
            <w:szCs w:val="24"/>
            <w:lang w:eastAsia="ru-RU"/>
          </w:rPr>
          <w:t>Новости и объявления</w:t>
        </w:r>
      </w:hyperlink>
      <w:r w:rsidRPr="009F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hyperlink r:id="rId6" w:history="1">
        <w:r w:rsidRPr="009F4C80">
          <w:rPr>
            <w:rFonts w:ascii="Times New Roman" w:eastAsia="Times New Roman" w:hAnsi="Times New Roman" w:cs="Times New Roman"/>
            <w:color w:val="0067A2"/>
            <w:sz w:val="24"/>
            <w:szCs w:val="24"/>
            <w:lang w:eastAsia="ru-RU"/>
          </w:rPr>
          <w:t>Новости Института</w:t>
        </w:r>
      </w:hyperlink>
      <w:bookmarkStart w:id="0" w:name="_GoBack"/>
      <w:bookmarkEnd w:id="0"/>
    </w:p>
    <w:p w:rsidR="009F4C80" w:rsidRPr="009F4C80" w:rsidRDefault="009F4C80" w:rsidP="009F4C80">
      <w:pPr>
        <w:spacing w:after="150" w:line="270" w:lineRule="atLeast"/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</w:pPr>
      <w:proofErr w:type="gramStart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 xml:space="preserve">Завершился официальный визит делегации ученых из Сербии и Германии в России, который проходил с 31 июля по 7 августа 2019 года в рамках реализации совместного проекта, поддержанного Российским научным фондом (РФФИ) РА_А 18-53-76003 «Новые </w:t>
      </w:r>
      <w:proofErr w:type="spellStart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>наноразмерные</w:t>
      </w:r>
      <w:proofErr w:type="spellEnd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 xml:space="preserve">, биосовместимые и стабильные </w:t>
      </w:r>
      <w:proofErr w:type="spellStart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>свободнорадикальные</w:t>
      </w:r>
      <w:proofErr w:type="spellEnd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 xml:space="preserve"> сенсоры для непрерывной </w:t>
      </w:r>
      <w:proofErr w:type="spellStart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>гиперполяризации</w:t>
      </w:r>
      <w:proofErr w:type="spellEnd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 xml:space="preserve"> </w:t>
      </w:r>
      <w:proofErr w:type="spellStart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>in</w:t>
      </w:r>
      <w:proofErr w:type="spellEnd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 xml:space="preserve"> </w:t>
      </w:r>
      <w:proofErr w:type="spellStart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>vivo</w:t>
      </w:r>
      <w:proofErr w:type="spellEnd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 xml:space="preserve"> в </w:t>
      </w:r>
      <w:proofErr w:type="spellStart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>ультранизкопольной</w:t>
      </w:r>
      <w:proofErr w:type="spellEnd"/>
      <w:r w:rsidRPr="009F4C80">
        <w:rPr>
          <w:rFonts w:ascii="Times New Roman" w:eastAsia="Times New Roman" w:hAnsi="Times New Roman" w:cs="Times New Roman"/>
          <w:b/>
          <w:bCs/>
          <w:color w:val="525254"/>
          <w:sz w:val="21"/>
          <w:szCs w:val="21"/>
          <w:lang w:eastAsia="ru-RU"/>
        </w:rPr>
        <w:t xml:space="preserve"> магнитно-резонансной томографии (МРТ)».</w:t>
      </w:r>
      <w:proofErr w:type="gram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noProof/>
          <w:color w:val="525254"/>
          <w:sz w:val="21"/>
          <w:szCs w:val="21"/>
          <w:lang w:eastAsia="ru-RU"/>
        </w:rPr>
        <w:drawing>
          <wp:inline distT="0" distB="0" distL="0" distR="0" wp14:anchorId="0DC0AC5E" wp14:editId="33A14866">
            <wp:extent cx="6153150" cy="3514987"/>
            <wp:effectExtent l="0" t="0" r="0" b="9525"/>
            <wp:docPr id="1" name="Рисунок 1" descr="2019 08 11 Kirily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 08 11 Kirilyu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51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  <w:t>Данный проект стал хорошим стартом для развития сотрудничества с институтами Сербии и Германии.</w:t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proofErr w:type="gram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В состав делегации вошли доктор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Горан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Ангеловски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(Руководитель Исследовательской Группы по разработке агентов для магнитно-резонансной визуализации нервных тканей Института Биологической Кибернетики им. Макса Планка, г. Тюбинген, Германия),   доктор Кай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Букенмайер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(Руководитель Исследовательской Группы по созданию магнитно-резонансного томографа с непрерывной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Оверхаузеровской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динамической поляризацией ядер в ультранизком поле в Отделении по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высокопольному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МРТ Института Биологической Кибернетики им. Макса Планка, г. Тюбинген, Германия</w:t>
      </w:r>
      <w:proofErr w:type="gram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), Профессор </w:t>
      </w:r>
      <w:proofErr w:type="gram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Павле</w:t>
      </w:r>
      <w:proofErr w:type="gram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Анджюс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(руководитель Центра лазерной микроскопии Института физиологии и биохимии при биологическом факультете Белградского университета, Сербия) и доктор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Милош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Мойович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(доцент факультета физической химии Белградского университета, Сербия).</w:t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  <w:t>В ходе визита ученые приняли участие в научном семинаре по обсуждению хода реализации Проекта. Семинар был организован Лабораторией азотистых соединений (рук</w:t>
      </w:r>
      <w:proofErr w:type="gram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.</w:t>
      </w:r>
      <w:proofErr w:type="gram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</w:t>
      </w:r>
      <w:proofErr w:type="gram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к</w:t>
      </w:r>
      <w:proofErr w:type="gram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.х.н. Кирилюк И.А.). </w:t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lastRenderedPageBreak/>
        <w:br/>
        <w:t>Помимо этого, приглашенные гости прочитали лекции о своей работе в рамках Проекта и вне его для научной молодежи и всех заинтересованных. </w:t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  <w:t xml:space="preserve">Доктор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Горан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Ангеловски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рассказал о своих работах по созданию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биореактивных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МРТ-контрастов на основе комплексов гадолиния, чувствительных к концентрации кальция и некоторых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нейромедиаторов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, для визуализации биохимических процессов в головном мозге.</w:t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  <w:t xml:space="preserve">Профессор </w:t>
      </w:r>
      <w:proofErr w:type="gram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Павле</w:t>
      </w:r>
      <w:proofErr w:type="gram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Анджюс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рассказал об использовании методов ЯМР и ЭПР томографии, а также других биофизических методов, для изучения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нейровоспаления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при боковом амиотрофическом склерозе (БАС). </w:t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  <w:t xml:space="preserve">Доктор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Милош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Мойович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в своей лекции раскрыл возможности и ограничения метода ЭПР томографии с использованием коммерчески доступных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нитроксильных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спиновых зондов для оценки проницаемости гематоэнцефалического барьера и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окислительно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-восстановительного статуса нервной ткани в мозге крысы в модели БАС.</w:t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  <w:t xml:space="preserve">Доктор Кай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Букенмайер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представил две лекции 1 и 7 августа. Первая была посвящена описанию различных методов динамической поляризации ядер, в том числе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Оверхаузеровской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МРТ. Во второй было дано описание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ультранизкопольного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магнитно-резонансного томографа с детектором на основе сверхпроводящего квантового интерферометра и были представлены результаты исследования свойств различных </w:t>
      </w:r>
      <w:proofErr w:type="spellStart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>нитроксильных</w:t>
      </w:r>
      <w:proofErr w:type="spellEnd"/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t xml:space="preserve"> радикалов в качестве усиливающих сигнал реагентов в условиях постоянного возбуждения электронных спинов радиочастотным излучением. </w:t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  <w:t>После научных лекций сотрудники ЛАС организовали для гостей экскурсию по достопримечательностям Академгородка. </w:t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</w:r>
      <w:r w:rsidRPr="009F4C80">
        <w:rPr>
          <w:rFonts w:ascii="Times New Roman" w:eastAsia="Times New Roman" w:hAnsi="Times New Roman" w:cs="Times New Roman"/>
          <w:color w:val="525254"/>
          <w:sz w:val="21"/>
          <w:szCs w:val="21"/>
          <w:lang w:eastAsia="ru-RU"/>
        </w:rPr>
        <w:br/>
        <w:t>Прибытие зарубежных ученых будет способствовать установлению новых взаимовыгодных связей и развитию плодотворного сотрудничества между институтами СО РАН и зарубежными научными центрами.</w:t>
      </w:r>
    </w:p>
    <w:p w:rsidR="00BD6FE5" w:rsidRDefault="00BD6FE5"/>
    <w:p w:rsidR="009F4C80" w:rsidRDefault="009F4C80">
      <w:r>
        <w:t xml:space="preserve">Пресс-служба НИОХ </w:t>
      </w:r>
      <w:hyperlink r:id="rId8" w:history="1">
        <w:r>
          <w:rPr>
            <w:rStyle w:val="a5"/>
          </w:rPr>
          <w:t>http://web.nioch.nsc.ru/nioch/novosti-i-ob-yavleniya-2/novosti-instituta/2984-rabochij-vizit-delegatsii-uchenykh-iz-serbii-i-germanii-v-niokh-so-ran-v-ramkakh-realizatsii-sovmestnogo-proekta-rffi-era-a</w:t>
        </w:r>
      </w:hyperlink>
    </w:p>
    <w:p w:rsidR="009F4C80" w:rsidRDefault="009F4C80"/>
    <w:p w:rsidR="009F4C80" w:rsidRDefault="009F4C80"/>
    <w:sectPr w:rsidR="009F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86"/>
    <w:rsid w:val="009F4C80"/>
    <w:rsid w:val="00BD6FE5"/>
    <w:rsid w:val="00E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C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F4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C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F4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6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nioch.nsc.ru/nioch/novosti-i-ob-yavleniya-2/novosti-instituta/2984-rabochij-vizit-delegatsii-uchenykh-iz-serbii-i-germanii-v-niokh-so-ran-v-ramkakh-realizatsii-sovmestnogo-proekta-rffi-era-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.nioch.nsc.ru/nioch/novosti-i-ob-yavleniya-2/novosti-instituta" TargetMode="External"/><Relationship Id="rId5" Type="http://schemas.openxmlformats.org/officeDocument/2006/relationships/hyperlink" Target="http://web.nioch.nsc.ru/nioch/novosti-i-ob-yavleniya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2019-08-15T02:47:00Z</dcterms:created>
  <dcterms:modified xsi:type="dcterms:W3CDTF">2019-08-15T02:47:00Z</dcterms:modified>
</cp:coreProperties>
</file>