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F679D" w:rsidRDefault="00B144A7">
      <w:pPr>
        <w:spacing w:before="240" w:line="240" w:lineRule="auto"/>
        <w:jc w:val="center"/>
        <w:rPr>
          <w:b/>
        </w:rPr>
      </w:pPr>
      <w:r>
        <w:rPr>
          <w:b/>
          <w:highlight w:val="white"/>
        </w:rPr>
        <w:t xml:space="preserve">14 </w:t>
      </w:r>
      <w:proofErr w:type="gramStart"/>
      <w:r>
        <w:rPr>
          <w:b/>
          <w:highlight w:val="white"/>
        </w:rPr>
        <w:t>нов</w:t>
      </w:r>
      <w:r>
        <w:rPr>
          <w:b/>
        </w:rPr>
        <w:t>ых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стартапов</w:t>
      </w:r>
      <w:proofErr w:type="spellEnd"/>
      <w:r>
        <w:rPr>
          <w:b/>
        </w:rPr>
        <w:t xml:space="preserve"> приглашены в бизнес-инкубатор </w:t>
      </w:r>
      <w:proofErr w:type="spellStart"/>
      <w:r>
        <w:rPr>
          <w:b/>
        </w:rPr>
        <w:t>Академпарка</w:t>
      </w:r>
      <w:proofErr w:type="spellEnd"/>
    </w:p>
    <w:p w14:paraId="00000002" w14:textId="77777777" w:rsidR="007F679D" w:rsidRDefault="00B144A7">
      <w:pPr>
        <w:spacing w:before="240" w:line="240" w:lineRule="auto"/>
        <w:ind w:firstLine="700"/>
        <w:jc w:val="both"/>
        <w:rPr>
          <w:i/>
        </w:rPr>
      </w:pPr>
      <w:r>
        <w:rPr>
          <w:i/>
        </w:rPr>
        <w:t xml:space="preserve">В </w:t>
      </w:r>
      <w:proofErr w:type="spellStart"/>
      <w:r>
        <w:rPr>
          <w:i/>
        </w:rPr>
        <w:t>Академпарке</w:t>
      </w:r>
      <w:proofErr w:type="spellEnd"/>
      <w:r>
        <w:rPr>
          <w:i/>
        </w:rPr>
        <w:t xml:space="preserve"> подвели итоги весеннего бизнес-ускорителя А</w:t>
      </w:r>
      <w:proofErr w:type="gramStart"/>
      <w:r>
        <w:rPr>
          <w:i/>
        </w:rPr>
        <w:t>:С</w:t>
      </w:r>
      <w:proofErr w:type="gramEnd"/>
      <w:r>
        <w:rPr>
          <w:i/>
        </w:rPr>
        <w:t>ТАРТ – 14 проектов получили возможность стать новыми резидентами Технопарка Новосибирского Академгородка.</w:t>
      </w:r>
    </w:p>
    <w:p w14:paraId="00000003" w14:textId="77777777" w:rsidR="007F679D" w:rsidRDefault="00B144A7">
      <w:pPr>
        <w:spacing w:before="240" w:line="240" w:lineRule="auto"/>
        <w:ind w:firstLine="700"/>
        <w:jc w:val="both"/>
      </w:pPr>
      <w:r>
        <w:t xml:space="preserve">Почти два месяца начинающие предприниматели осваивали инструменты для проверки своих продуктов рынком: строили </w:t>
      </w:r>
      <w:proofErr w:type="gramStart"/>
      <w:r>
        <w:t>бизнес-модели</w:t>
      </w:r>
      <w:proofErr w:type="gramEnd"/>
      <w:r>
        <w:t>, считали экономику, изучали маркетинговые инструменты, общались с заказчиками и клиентами. Все это время в режиме 24/7 участников п</w:t>
      </w:r>
      <w:r>
        <w:t xml:space="preserve">оддерживали </w:t>
      </w:r>
      <w:proofErr w:type="spellStart"/>
      <w:r>
        <w:t>трекеры</w:t>
      </w:r>
      <w:proofErr w:type="spellEnd"/>
      <w:r>
        <w:t xml:space="preserve"> и менторы </w:t>
      </w:r>
      <w:proofErr w:type="spellStart"/>
      <w:r>
        <w:t>Академпарка</w:t>
      </w:r>
      <w:proofErr w:type="spellEnd"/>
      <w:r>
        <w:t xml:space="preserve">, консультируя, давая ценные рекомендации и помогая ставить новые задачи. </w:t>
      </w:r>
    </w:p>
    <w:p w14:paraId="00000004" w14:textId="77777777" w:rsidR="007F679D" w:rsidRDefault="00B144A7">
      <w:pPr>
        <w:spacing w:before="240" w:line="240" w:lineRule="auto"/>
        <w:ind w:firstLine="700"/>
        <w:jc w:val="both"/>
      </w:pPr>
      <w:r>
        <w:t xml:space="preserve">Упакованные проекты </w:t>
      </w:r>
      <w:proofErr w:type="spellStart"/>
      <w:r>
        <w:t>инноваторы</w:t>
      </w:r>
      <w:proofErr w:type="spellEnd"/>
      <w:r>
        <w:t xml:space="preserve"> продемонстрировали экспертному жюри 22 апреля на финальных защитах. Профильные эксперты выбирали будущих рези</w:t>
      </w:r>
      <w:r>
        <w:t xml:space="preserve">дентов </w:t>
      </w:r>
      <w:proofErr w:type="spellStart"/>
      <w:r>
        <w:t>Академпарка</w:t>
      </w:r>
      <w:proofErr w:type="spellEnd"/>
      <w:r>
        <w:t xml:space="preserve"> по целому ряду критериев: актуальность проблемы и релевантность решения, наличие рынка и глубина проведения его анализа, понимание профиля клиента и сформулированное УТП (уникальное торговое предложение), наличие продаж или соглашений о </w:t>
      </w:r>
      <w:r>
        <w:t>намерениях, компетенции команды и готовность MVP (</w:t>
      </w:r>
      <w:proofErr w:type="spellStart"/>
      <w:r>
        <w:t>minimum</w:t>
      </w:r>
      <w:proofErr w:type="spellEnd"/>
      <w:r>
        <w:t xml:space="preserve"> </w:t>
      </w:r>
      <w:proofErr w:type="spellStart"/>
      <w:r>
        <w:t>viable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</w:t>
      </w:r>
      <w:r>
        <w:rPr>
          <w:highlight w:val="white"/>
        </w:rPr>
        <w:t>– минимально жизнеспособный продукт)</w:t>
      </w:r>
      <w:r>
        <w:t>.</w:t>
      </w:r>
    </w:p>
    <w:p w14:paraId="00000005" w14:textId="77777777" w:rsidR="007F679D" w:rsidRDefault="00B144A7">
      <w:pPr>
        <w:spacing w:before="240" w:line="240" w:lineRule="auto"/>
        <w:ind w:firstLine="700"/>
        <w:jc w:val="both"/>
      </w:pPr>
      <w:r>
        <w:t>Список проектов-победителей весеннего бизнес-ускорителя А</w:t>
      </w:r>
      <w:proofErr w:type="gramStart"/>
      <w:r>
        <w:t>:С</w:t>
      </w:r>
      <w:proofErr w:type="gramEnd"/>
      <w:r>
        <w:t xml:space="preserve">ТАРТ, которые продолжат работу в </w:t>
      </w:r>
      <w:proofErr w:type="spellStart"/>
      <w:r>
        <w:t>Академпарке</w:t>
      </w:r>
      <w:proofErr w:type="spellEnd"/>
      <w:r>
        <w:t xml:space="preserve"> на правах резидентов:</w:t>
      </w:r>
    </w:p>
    <w:p w14:paraId="00000006" w14:textId="77777777" w:rsidR="007F679D" w:rsidRDefault="00B144A7">
      <w:pPr>
        <w:spacing w:before="240" w:line="240" w:lineRule="auto"/>
        <w:jc w:val="both"/>
        <w:rPr>
          <w:b/>
        </w:rPr>
      </w:pPr>
      <w:r>
        <w:rPr>
          <w:b/>
        </w:rPr>
        <w:t>Секция «Информацион</w:t>
      </w:r>
      <w:r>
        <w:rPr>
          <w:b/>
        </w:rPr>
        <w:t>ные технологии»:</w:t>
      </w:r>
    </w:p>
    <w:p w14:paraId="00000007" w14:textId="77777777" w:rsidR="007F679D" w:rsidRDefault="007F679D">
      <w:pPr>
        <w:spacing w:line="240" w:lineRule="auto"/>
        <w:jc w:val="both"/>
      </w:pPr>
    </w:p>
    <w:p w14:paraId="00000008" w14:textId="77777777" w:rsidR="007F679D" w:rsidRDefault="00B144A7">
      <w:pPr>
        <w:numPr>
          <w:ilvl w:val="0"/>
          <w:numId w:val="2"/>
        </w:numPr>
        <w:spacing w:line="240" w:lineRule="auto"/>
        <w:jc w:val="both"/>
        <w:rPr>
          <w:highlight w:val="white"/>
        </w:rPr>
      </w:pPr>
      <w:proofErr w:type="spellStart"/>
      <w:r>
        <w:rPr>
          <w:highlight w:val="white"/>
        </w:rPr>
        <w:t>Blablabox</w:t>
      </w:r>
      <w:proofErr w:type="spellEnd"/>
      <w:r>
        <w:rPr>
          <w:highlight w:val="white"/>
        </w:rPr>
        <w:t xml:space="preserve"> – онлайн-платформа для практики устных разговоров на английском языке. </w:t>
      </w:r>
    </w:p>
    <w:p w14:paraId="00000009" w14:textId="77777777" w:rsidR="007F679D" w:rsidRDefault="00B144A7">
      <w:pPr>
        <w:numPr>
          <w:ilvl w:val="0"/>
          <w:numId w:val="2"/>
        </w:numPr>
        <w:spacing w:line="240" w:lineRule="auto"/>
        <w:jc w:val="both"/>
        <w:rPr>
          <w:highlight w:val="white"/>
        </w:rPr>
      </w:pPr>
      <w:r>
        <w:rPr>
          <w:highlight w:val="white"/>
        </w:rPr>
        <w:t>«</w:t>
      </w:r>
      <w:proofErr w:type="spellStart"/>
      <w:r>
        <w:rPr>
          <w:highlight w:val="white"/>
        </w:rPr>
        <w:t>Эмоскоп</w:t>
      </w:r>
      <w:proofErr w:type="spellEnd"/>
      <w:r>
        <w:rPr>
          <w:highlight w:val="white"/>
        </w:rPr>
        <w:t>» – онлайн-платформа по управлению эмоциями.</w:t>
      </w:r>
    </w:p>
    <w:p w14:paraId="0000000A" w14:textId="77777777" w:rsidR="007F679D" w:rsidRDefault="00B144A7">
      <w:pPr>
        <w:numPr>
          <w:ilvl w:val="0"/>
          <w:numId w:val="2"/>
        </w:numPr>
        <w:spacing w:line="240" w:lineRule="auto"/>
        <w:jc w:val="both"/>
        <w:rPr>
          <w:highlight w:val="white"/>
        </w:rPr>
      </w:pPr>
      <w:r>
        <w:rPr>
          <w:highlight w:val="white"/>
        </w:rPr>
        <w:t>«Эскиз – зацени ремонт!»</w:t>
      </w:r>
      <w:r>
        <w:rPr>
          <w:highlight w:val="white"/>
        </w:rPr>
        <w:tab/>
        <w:t>– сервис по подбору материалов для ремонта помещений.</w:t>
      </w:r>
    </w:p>
    <w:p w14:paraId="0000000B" w14:textId="77777777" w:rsidR="007F679D" w:rsidRDefault="00B144A7">
      <w:pPr>
        <w:numPr>
          <w:ilvl w:val="0"/>
          <w:numId w:val="2"/>
        </w:numPr>
        <w:spacing w:line="240" w:lineRule="auto"/>
        <w:jc w:val="both"/>
        <w:rPr>
          <w:highlight w:val="white"/>
        </w:rPr>
      </w:pPr>
      <w:r>
        <w:rPr>
          <w:highlight w:val="white"/>
        </w:rPr>
        <w:t>WEARO – интернет-магазин</w:t>
      </w:r>
      <w:r>
        <w:rPr>
          <w:highlight w:val="white"/>
        </w:rPr>
        <w:t xml:space="preserve"> лекал и технической документации для брендов одежды.</w:t>
      </w:r>
    </w:p>
    <w:p w14:paraId="0000000C" w14:textId="77777777" w:rsidR="007F679D" w:rsidRDefault="007F679D">
      <w:pPr>
        <w:spacing w:line="240" w:lineRule="auto"/>
        <w:jc w:val="both"/>
      </w:pPr>
    </w:p>
    <w:p w14:paraId="0000000D" w14:textId="77777777" w:rsidR="007F679D" w:rsidRDefault="00B144A7">
      <w:pPr>
        <w:spacing w:line="240" w:lineRule="auto"/>
        <w:jc w:val="both"/>
        <w:rPr>
          <w:b/>
        </w:rPr>
      </w:pPr>
      <w:r>
        <w:rPr>
          <w:b/>
        </w:rPr>
        <w:t>Секция «Приборостроение»:</w:t>
      </w:r>
    </w:p>
    <w:p w14:paraId="0000000E" w14:textId="77777777" w:rsidR="007F679D" w:rsidRDefault="007F679D">
      <w:pPr>
        <w:spacing w:line="240" w:lineRule="auto"/>
        <w:jc w:val="both"/>
      </w:pPr>
    </w:p>
    <w:p w14:paraId="0000000F" w14:textId="77777777" w:rsidR="007F679D" w:rsidRDefault="00B144A7">
      <w:pPr>
        <w:numPr>
          <w:ilvl w:val="0"/>
          <w:numId w:val="1"/>
        </w:numPr>
        <w:spacing w:line="240" w:lineRule="auto"/>
        <w:jc w:val="both"/>
      </w:pPr>
      <w:proofErr w:type="spellStart"/>
      <w:r>
        <w:t>Shtuka</w:t>
      </w:r>
      <w:proofErr w:type="spellEnd"/>
      <w:r>
        <w:tab/>
        <w:t>– система предупреждения коммунальных аварий.</w:t>
      </w:r>
    </w:p>
    <w:p w14:paraId="00000010" w14:textId="77777777" w:rsidR="007F679D" w:rsidRDefault="00B144A7">
      <w:pPr>
        <w:numPr>
          <w:ilvl w:val="0"/>
          <w:numId w:val="1"/>
        </w:numPr>
        <w:spacing w:line="240" w:lineRule="auto"/>
        <w:jc w:val="both"/>
      </w:pPr>
      <w:proofErr w:type="spellStart"/>
      <w:r>
        <w:t>Smart-encoder</w:t>
      </w:r>
      <w:proofErr w:type="spellEnd"/>
      <w:r>
        <w:t xml:space="preserve"> – производство высокоточных угловых датчиков для приборостроения.</w:t>
      </w:r>
    </w:p>
    <w:p w14:paraId="00000011" w14:textId="77777777" w:rsidR="007F679D" w:rsidRDefault="00B144A7">
      <w:pPr>
        <w:numPr>
          <w:ilvl w:val="0"/>
          <w:numId w:val="1"/>
        </w:numPr>
        <w:spacing w:line="240" w:lineRule="auto"/>
        <w:jc w:val="both"/>
      </w:pPr>
      <w:r>
        <w:t>WIRELESS TELEMETRY SYSTEM</w:t>
      </w:r>
      <w:r>
        <w:tab/>
        <w:t xml:space="preserve">– </w:t>
      </w:r>
      <w:proofErr w:type="spellStart"/>
      <w:r>
        <w:t>цифровизация</w:t>
      </w:r>
      <w:proofErr w:type="spellEnd"/>
      <w:r>
        <w:t xml:space="preserve"> </w:t>
      </w:r>
      <w:r>
        <w:t>производства без проводов.</w:t>
      </w:r>
    </w:p>
    <w:p w14:paraId="00000012" w14:textId="77777777" w:rsidR="007F679D" w:rsidRDefault="00B144A7">
      <w:pPr>
        <w:numPr>
          <w:ilvl w:val="0"/>
          <w:numId w:val="1"/>
        </w:numPr>
        <w:spacing w:line="240" w:lineRule="auto"/>
        <w:jc w:val="both"/>
      </w:pPr>
      <w:proofErr w:type="spellStart"/>
      <w:r>
        <w:t>Silencer</w:t>
      </w:r>
      <w:proofErr w:type="spellEnd"/>
      <w:r>
        <w:t xml:space="preserve"> – компактное устройство активного шумоподавления.</w:t>
      </w:r>
    </w:p>
    <w:p w14:paraId="00000013" w14:textId="77777777" w:rsidR="007F679D" w:rsidRDefault="00B144A7">
      <w:pPr>
        <w:numPr>
          <w:ilvl w:val="0"/>
          <w:numId w:val="1"/>
        </w:numPr>
        <w:spacing w:line="240" w:lineRule="auto"/>
        <w:jc w:val="both"/>
      </w:pPr>
      <w:r>
        <w:t>«Цифровой тренер» – программно-аппаратный комплекс визуализации движений во время занятий спортом.</w:t>
      </w:r>
    </w:p>
    <w:p w14:paraId="00000014" w14:textId="77777777" w:rsidR="007F679D" w:rsidRDefault="007F679D">
      <w:pPr>
        <w:spacing w:line="240" w:lineRule="auto"/>
        <w:jc w:val="both"/>
      </w:pPr>
    </w:p>
    <w:p w14:paraId="00000015" w14:textId="77777777" w:rsidR="007F679D" w:rsidRDefault="00B144A7">
      <w:pPr>
        <w:spacing w:line="240" w:lineRule="auto"/>
        <w:jc w:val="both"/>
        <w:rPr>
          <w:b/>
        </w:rPr>
      </w:pPr>
      <w:r>
        <w:rPr>
          <w:b/>
        </w:rPr>
        <w:t>Секция «</w:t>
      </w:r>
      <w:proofErr w:type="spellStart"/>
      <w:r>
        <w:rPr>
          <w:b/>
        </w:rPr>
        <w:t>Био</w:t>
      </w:r>
      <w:proofErr w:type="spellEnd"/>
      <w:r>
        <w:rPr>
          <w:b/>
        </w:rPr>
        <w:t>-Нано-Мед»:</w:t>
      </w:r>
    </w:p>
    <w:p w14:paraId="00000016" w14:textId="77777777" w:rsidR="007F679D" w:rsidRDefault="007F679D">
      <w:pPr>
        <w:spacing w:line="240" w:lineRule="auto"/>
        <w:jc w:val="both"/>
      </w:pPr>
    </w:p>
    <w:p w14:paraId="00000017" w14:textId="77777777" w:rsidR="007F679D" w:rsidRDefault="00B144A7">
      <w:pPr>
        <w:numPr>
          <w:ilvl w:val="0"/>
          <w:numId w:val="3"/>
        </w:numPr>
        <w:spacing w:line="240" w:lineRule="auto"/>
        <w:jc w:val="both"/>
        <w:rPr>
          <w:highlight w:val="white"/>
        </w:rPr>
      </w:pPr>
      <w:proofErr w:type="spellStart"/>
      <w:r>
        <w:rPr>
          <w:highlight w:val="white"/>
        </w:rPr>
        <w:t>Zebrapharm</w:t>
      </w:r>
      <w:proofErr w:type="spellEnd"/>
      <w:r>
        <w:rPr>
          <w:highlight w:val="white"/>
        </w:rPr>
        <w:tab/>
      </w:r>
      <w:r>
        <w:rPr>
          <w:highlight w:val="white"/>
        </w:rPr>
        <w:t xml:space="preserve">– использование рыбок </w:t>
      </w:r>
      <w:proofErr w:type="spellStart"/>
      <w:r>
        <w:rPr>
          <w:highlight w:val="white"/>
        </w:rPr>
        <w:t>зебраданио</w:t>
      </w:r>
      <w:proofErr w:type="spellEnd"/>
      <w:r>
        <w:rPr>
          <w:highlight w:val="white"/>
        </w:rPr>
        <w:t xml:space="preserve"> (</w:t>
      </w:r>
      <w:proofErr w:type="spellStart"/>
      <w:r>
        <w:rPr>
          <w:highlight w:val="white"/>
        </w:rPr>
        <w:t>Danio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rerio</w:t>
      </w:r>
      <w:proofErr w:type="spellEnd"/>
      <w:r>
        <w:rPr>
          <w:highlight w:val="white"/>
        </w:rPr>
        <w:t>) для запуска исследований потенциальных лекарственных средств.</w:t>
      </w:r>
    </w:p>
    <w:p w14:paraId="00000018" w14:textId="77777777" w:rsidR="007F679D" w:rsidRDefault="00B144A7">
      <w:pPr>
        <w:numPr>
          <w:ilvl w:val="0"/>
          <w:numId w:val="3"/>
        </w:numPr>
        <w:spacing w:line="240" w:lineRule="auto"/>
        <w:jc w:val="both"/>
        <w:rPr>
          <w:highlight w:val="white"/>
        </w:rPr>
      </w:pPr>
      <w:proofErr w:type="spellStart"/>
      <w:r>
        <w:rPr>
          <w:highlight w:val="white"/>
        </w:rPr>
        <w:t>Rearm</w:t>
      </w:r>
      <w:proofErr w:type="spellEnd"/>
      <w:r>
        <w:rPr>
          <w:highlight w:val="white"/>
        </w:rPr>
        <w:tab/>
        <w:t>– система управления бионическими протезами верхних конечностей.</w:t>
      </w:r>
    </w:p>
    <w:p w14:paraId="00000019" w14:textId="77777777" w:rsidR="007F679D" w:rsidRDefault="00B144A7">
      <w:pPr>
        <w:numPr>
          <w:ilvl w:val="0"/>
          <w:numId w:val="3"/>
        </w:numPr>
        <w:spacing w:line="240" w:lineRule="auto"/>
        <w:jc w:val="both"/>
        <w:rPr>
          <w:highlight w:val="white"/>
        </w:rPr>
      </w:pPr>
      <w:proofErr w:type="spellStart"/>
      <w:r>
        <w:rPr>
          <w:highlight w:val="white"/>
        </w:rPr>
        <w:t>EntoProteine</w:t>
      </w:r>
      <w:proofErr w:type="spellEnd"/>
      <w:r>
        <w:rPr>
          <w:highlight w:val="white"/>
        </w:rPr>
        <w:tab/>
        <w:t>– система автоматизированного выращивания сверчка домового.</w:t>
      </w:r>
    </w:p>
    <w:p w14:paraId="0000001A" w14:textId="77777777" w:rsidR="007F679D" w:rsidRDefault="00B144A7">
      <w:pPr>
        <w:numPr>
          <w:ilvl w:val="0"/>
          <w:numId w:val="3"/>
        </w:numPr>
        <w:spacing w:line="240" w:lineRule="auto"/>
        <w:jc w:val="both"/>
        <w:rPr>
          <w:highlight w:val="white"/>
        </w:rPr>
      </w:pPr>
      <w:r>
        <w:rPr>
          <w:highlight w:val="white"/>
        </w:rPr>
        <w:t>CLA</w:t>
      </w:r>
      <w:r>
        <w:rPr>
          <w:highlight w:val="white"/>
        </w:rPr>
        <w:t xml:space="preserve">THRATE FABLAB – </w:t>
      </w:r>
      <w:proofErr w:type="gramStart"/>
      <w:r>
        <w:rPr>
          <w:highlight w:val="white"/>
        </w:rPr>
        <w:t>пищевой</w:t>
      </w:r>
      <w:proofErr w:type="gramEnd"/>
      <w:r>
        <w:rPr>
          <w:highlight w:val="white"/>
        </w:rPr>
        <w:t xml:space="preserve"> газогидрат углекислого газа.</w:t>
      </w:r>
    </w:p>
    <w:p w14:paraId="0000001B" w14:textId="77777777" w:rsidR="007F679D" w:rsidRDefault="00B144A7">
      <w:pPr>
        <w:numPr>
          <w:ilvl w:val="0"/>
          <w:numId w:val="3"/>
        </w:numPr>
        <w:spacing w:line="240" w:lineRule="auto"/>
        <w:jc w:val="both"/>
        <w:rPr>
          <w:highlight w:val="white"/>
        </w:rPr>
      </w:pPr>
      <w:r>
        <w:rPr>
          <w:highlight w:val="white"/>
        </w:rPr>
        <w:t>«</w:t>
      </w:r>
      <w:proofErr w:type="spellStart"/>
      <w:r>
        <w:rPr>
          <w:highlight w:val="white"/>
        </w:rPr>
        <w:t>Биовегетарий</w:t>
      </w:r>
      <w:proofErr w:type="spellEnd"/>
      <w:r>
        <w:rPr>
          <w:highlight w:val="white"/>
        </w:rPr>
        <w:t>» – эффективные автоматизированные теплицы.</w:t>
      </w:r>
    </w:p>
    <w:p w14:paraId="0000001C" w14:textId="77777777" w:rsidR="007F679D" w:rsidRDefault="00B144A7">
      <w:pPr>
        <w:spacing w:before="240" w:line="240" w:lineRule="auto"/>
        <w:ind w:firstLine="700"/>
        <w:jc w:val="both"/>
        <w:rPr>
          <w:b/>
          <w:i/>
        </w:rPr>
      </w:pPr>
      <w:r>
        <w:rPr>
          <w:b/>
          <w:i/>
        </w:rPr>
        <w:t xml:space="preserve">Алексей </w:t>
      </w:r>
      <w:proofErr w:type="spellStart"/>
      <w:r>
        <w:rPr>
          <w:b/>
          <w:i/>
        </w:rPr>
        <w:t>Логвинский</w:t>
      </w:r>
      <w:proofErr w:type="spellEnd"/>
      <w:r>
        <w:rPr>
          <w:b/>
          <w:i/>
        </w:rPr>
        <w:t>, исполнительный директор Фонда «Технопарк Академгородка», директор бизнес-ускорителя А</w:t>
      </w:r>
      <w:proofErr w:type="gramStart"/>
      <w:r>
        <w:rPr>
          <w:b/>
          <w:i/>
        </w:rPr>
        <w:t>:С</w:t>
      </w:r>
      <w:proofErr w:type="gramEnd"/>
      <w:r>
        <w:rPr>
          <w:b/>
          <w:i/>
        </w:rPr>
        <w:t>ТАРТ:</w:t>
      </w:r>
    </w:p>
    <w:p w14:paraId="0000001D" w14:textId="77777777" w:rsidR="007F679D" w:rsidRDefault="00B144A7">
      <w:pPr>
        <w:spacing w:before="240" w:line="240" w:lineRule="auto"/>
        <w:ind w:firstLine="700"/>
        <w:jc w:val="both"/>
        <w:rPr>
          <w:i/>
          <w:highlight w:val="white"/>
        </w:rPr>
      </w:pPr>
      <w:r>
        <w:rPr>
          <w:i/>
          <w:highlight w:val="white"/>
        </w:rPr>
        <w:lastRenderedPageBreak/>
        <w:t>«Итоги финала не были для нас нео</w:t>
      </w:r>
      <w:r>
        <w:rPr>
          <w:i/>
          <w:highlight w:val="white"/>
        </w:rPr>
        <w:t>жиданными: хорошие проекты что-то меняют, активно привлекают клиентов, растут, получают новые компетенции и достигают высоких результатов в кратчайшие сроки. Разумеется, таких инициативных ребят высоко оценивают эксперты на финале, а мы хотели бы видеть их</w:t>
      </w:r>
      <w:r>
        <w:rPr>
          <w:i/>
          <w:highlight w:val="white"/>
        </w:rPr>
        <w:t xml:space="preserve"> резидентами </w:t>
      </w:r>
      <w:proofErr w:type="spellStart"/>
      <w:r>
        <w:rPr>
          <w:i/>
          <w:highlight w:val="white"/>
        </w:rPr>
        <w:t>Академпарка</w:t>
      </w:r>
      <w:proofErr w:type="spellEnd"/>
      <w:r>
        <w:rPr>
          <w:i/>
          <w:highlight w:val="white"/>
        </w:rPr>
        <w:t xml:space="preserve">. </w:t>
      </w:r>
    </w:p>
    <w:p w14:paraId="0000001E" w14:textId="77777777" w:rsidR="007F679D" w:rsidRDefault="00B144A7">
      <w:pPr>
        <w:spacing w:before="240" w:line="240" w:lineRule="auto"/>
        <w:ind w:firstLine="700"/>
        <w:jc w:val="both"/>
        <w:rPr>
          <w:i/>
          <w:highlight w:val="white"/>
        </w:rPr>
      </w:pPr>
      <w:r>
        <w:rPr>
          <w:i/>
          <w:highlight w:val="white"/>
        </w:rPr>
        <w:t>При этом ошибочно думать, что финал – это конечная точка. Для проектных команд итоги А</w:t>
      </w:r>
      <w:proofErr w:type="gramStart"/>
      <w:r>
        <w:rPr>
          <w:i/>
          <w:highlight w:val="white"/>
        </w:rPr>
        <w:t>:С</w:t>
      </w:r>
      <w:proofErr w:type="gramEnd"/>
      <w:r>
        <w:rPr>
          <w:i/>
          <w:highlight w:val="white"/>
        </w:rPr>
        <w:t>ТАРТ – это как школьный выпускной, с одной стороны радостно, ведь пройден важный этап, но на самом деле все трудности только начинаются. Сейч</w:t>
      </w:r>
      <w:r>
        <w:rPr>
          <w:i/>
          <w:highlight w:val="white"/>
        </w:rPr>
        <w:t xml:space="preserve">ас всех победителей, которые приглашены в качестве резидентов, ждет серьезная работа над проектами. И в рамках этой работы одна их главных задач – взять по максимуму все возможности </w:t>
      </w:r>
      <w:proofErr w:type="spellStart"/>
      <w:r>
        <w:rPr>
          <w:i/>
          <w:highlight w:val="white"/>
        </w:rPr>
        <w:t>Академпарка</w:t>
      </w:r>
      <w:proofErr w:type="spellEnd"/>
      <w:r>
        <w:rPr>
          <w:i/>
          <w:highlight w:val="white"/>
        </w:rPr>
        <w:t>. Юридическая, бухгалтерская помощь, постоянная менторская подд</w:t>
      </w:r>
      <w:r>
        <w:rPr>
          <w:i/>
          <w:highlight w:val="white"/>
        </w:rPr>
        <w:t xml:space="preserve">ержка, льготные места в </w:t>
      </w:r>
      <w:proofErr w:type="spellStart"/>
      <w:r>
        <w:rPr>
          <w:i/>
          <w:highlight w:val="white"/>
        </w:rPr>
        <w:t>коворкинге</w:t>
      </w:r>
      <w:proofErr w:type="spellEnd"/>
      <w:r>
        <w:rPr>
          <w:i/>
          <w:highlight w:val="white"/>
        </w:rPr>
        <w:t xml:space="preserve"> и финансовая поддержка представительства Фонда содействия инновациям в вашем распоряжении».</w:t>
      </w:r>
    </w:p>
    <w:p w14:paraId="0000001F" w14:textId="77777777" w:rsidR="007F679D" w:rsidRDefault="00B144A7">
      <w:pPr>
        <w:spacing w:before="240" w:line="240" w:lineRule="auto"/>
        <w:ind w:firstLine="700"/>
        <w:jc w:val="both"/>
      </w:pPr>
      <w:r>
        <w:t>Традиционно генеральными партнерами А</w:t>
      </w:r>
      <w:proofErr w:type="gramStart"/>
      <w:r>
        <w:t>:С</w:t>
      </w:r>
      <w:proofErr w:type="gramEnd"/>
      <w:r>
        <w:t>ТАРТ выступают Правительство Новосибирской области, мэрия г. Новосибирска, Новосибирский о</w:t>
      </w:r>
      <w:r>
        <w:t xml:space="preserve">бластной инновационный фонд, Инфраструктурный центр </w:t>
      </w:r>
      <w:proofErr w:type="spellStart"/>
      <w:r>
        <w:t>HealthNet</w:t>
      </w:r>
      <w:proofErr w:type="spellEnd"/>
      <w:r>
        <w:t xml:space="preserve"> и Фонд содействия инновациям.</w:t>
      </w:r>
    </w:p>
    <w:p w14:paraId="00000020" w14:textId="77777777" w:rsidR="007F679D" w:rsidRDefault="00B144A7">
      <w:pPr>
        <w:spacing w:before="240" w:line="240" w:lineRule="auto"/>
        <w:ind w:firstLine="700"/>
        <w:jc w:val="both"/>
        <w:rPr>
          <w:b/>
          <w:i/>
        </w:rPr>
      </w:pPr>
      <w:r>
        <w:rPr>
          <w:b/>
          <w:i/>
        </w:rPr>
        <w:t>Для справки:</w:t>
      </w:r>
    </w:p>
    <w:p w14:paraId="00000021" w14:textId="77777777" w:rsidR="007F679D" w:rsidRDefault="00B144A7">
      <w:pPr>
        <w:spacing w:before="240" w:line="240" w:lineRule="auto"/>
        <w:ind w:firstLine="700"/>
        <w:jc w:val="both"/>
        <w:rPr>
          <w:i/>
        </w:rPr>
      </w:pPr>
      <w:r>
        <w:rPr>
          <w:i/>
        </w:rPr>
        <w:t xml:space="preserve"> Бизнес-ускоритель А</w:t>
      </w:r>
      <w:proofErr w:type="gramStart"/>
      <w:r>
        <w:rPr>
          <w:i/>
        </w:rPr>
        <w:t>:С</w:t>
      </w:r>
      <w:proofErr w:type="gramEnd"/>
      <w:r>
        <w:rPr>
          <w:i/>
        </w:rPr>
        <w:t xml:space="preserve">ТАРТ — одна из лучших акселерационных программ в России, благодаря которой с 2010 года в </w:t>
      </w:r>
      <w:proofErr w:type="spellStart"/>
      <w:r>
        <w:rPr>
          <w:i/>
        </w:rPr>
        <w:t>Академпарке</w:t>
      </w:r>
      <w:proofErr w:type="spellEnd"/>
      <w:r>
        <w:rPr>
          <w:i/>
        </w:rPr>
        <w:t xml:space="preserve"> создаются и развиваются инно</w:t>
      </w:r>
      <w:r>
        <w:rPr>
          <w:i/>
        </w:rPr>
        <w:t xml:space="preserve">вационные </w:t>
      </w:r>
      <w:proofErr w:type="spellStart"/>
      <w:r>
        <w:rPr>
          <w:i/>
        </w:rPr>
        <w:t>стартапы</w:t>
      </w:r>
      <w:proofErr w:type="spellEnd"/>
      <w:r>
        <w:rPr>
          <w:i/>
        </w:rPr>
        <w:t xml:space="preserve"> в области медицины, ИТ, приборостроения, нано- и биотехнологий. Проект помог запустить 223 </w:t>
      </w:r>
      <w:proofErr w:type="gramStart"/>
      <w:r>
        <w:rPr>
          <w:i/>
        </w:rPr>
        <w:t>успешных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стартапов</w:t>
      </w:r>
      <w:proofErr w:type="spellEnd"/>
      <w:r>
        <w:rPr>
          <w:i/>
        </w:rPr>
        <w:t>.</w:t>
      </w:r>
    </w:p>
    <w:p w14:paraId="00000022" w14:textId="77777777" w:rsidR="007F679D" w:rsidRDefault="007F679D">
      <w:pPr>
        <w:rPr>
          <w:i/>
          <w:highlight w:val="white"/>
        </w:rPr>
      </w:pPr>
    </w:p>
    <w:p w14:paraId="00000023" w14:textId="77777777" w:rsidR="007F679D" w:rsidRDefault="007F679D">
      <w:pPr>
        <w:rPr>
          <w:i/>
          <w:highlight w:val="white"/>
        </w:rPr>
      </w:pPr>
    </w:p>
    <w:p w14:paraId="00000024" w14:textId="77777777" w:rsidR="007F679D" w:rsidRDefault="007F679D">
      <w:pPr>
        <w:rPr>
          <w:i/>
          <w:highlight w:val="white"/>
        </w:rPr>
      </w:pPr>
    </w:p>
    <w:p w14:paraId="00000025" w14:textId="77777777" w:rsidR="007F679D" w:rsidRDefault="007F679D">
      <w:pPr>
        <w:spacing w:before="240"/>
        <w:jc w:val="center"/>
        <w:rPr>
          <w:b/>
          <w:sz w:val="24"/>
          <w:szCs w:val="24"/>
          <w:highlight w:val="white"/>
        </w:rPr>
      </w:pPr>
    </w:p>
    <w:p w14:paraId="00000026" w14:textId="77777777" w:rsidR="007F679D" w:rsidRDefault="007F679D">
      <w:pPr>
        <w:spacing w:before="240"/>
        <w:ind w:firstLine="708"/>
        <w:jc w:val="both"/>
        <w:rPr>
          <w:i/>
          <w:sz w:val="24"/>
          <w:szCs w:val="24"/>
          <w:highlight w:val="white"/>
        </w:rPr>
      </w:pPr>
    </w:p>
    <w:p w14:paraId="00000027" w14:textId="77777777" w:rsidR="007F679D" w:rsidRDefault="007F679D">
      <w:pPr>
        <w:rPr>
          <w:i/>
          <w:highlight w:val="white"/>
        </w:rPr>
      </w:pPr>
    </w:p>
    <w:p w14:paraId="00000028" w14:textId="77777777" w:rsidR="007F679D" w:rsidRDefault="007F679D">
      <w:pPr>
        <w:rPr>
          <w:i/>
          <w:highlight w:val="white"/>
        </w:rPr>
      </w:pPr>
    </w:p>
    <w:p w14:paraId="00000029" w14:textId="77777777" w:rsidR="007F679D" w:rsidRDefault="007F679D">
      <w:pPr>
        <w:rPr>
          <w:i/>
          <w:highlight w:val="white"/>
        </w:rPr>
      </w:pPr>
    </w:p>
    <w:p w14:paraId="0000002A" w14:textId="77777777" w:rsidR="007F679D" w:rsidRDefault="007F679D">
      <w:pPr>
        <w:rPr>
          <w:i/>
          <w:highlight w:val="white"/>
        </w:rPr>
      </w:pPr>
    </w:p>
    <w:p w14:paraId="0000002B" w14:textId="77777777" w:rsidR="007F679D" w:rsidRDefault="007F679D">
      <w:pPr>
        <w:rPr>
          <w:i/>
          <w:highlight w:val="white"/>
        </w:rPr>
      </w:pPr>
    </w:p>
    <w:p w14:paraId="0000002C" w14:textId="77777777" w:rsidR="007F679D" w:rsidRDefault="007F679D">
      <w:pPr>
        <w:rPr>
          <w:i/>
          <w:highlight w:val="white"/>
        </w:rPr>
      </w:pPr>
    </w:p>
    <w:p w14:paraId="00000051" w14:textId="77777777" w:rsidR="007F679D" w:rsidRPr="00B144A7" w:rsidRDefault="007F679D">
      <w:pPr>
        <w:rPr>
          <w:i/>
          <w:highlight w:val="yellow"/>
          <w:lang w:val="ru-RU"/>
        </w:rPr>
      </w:pPr>
      <w:bookmarkStart w:id="0" w:name="_GoBack"/>
      <w:bookmarkEnd w:id="0"/>
    </w:p>
    <w:sectPr w:rsidR="007F679D" w:rsidRPr="00B144A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D15B1"/>
    <w:multiLevelType w:val="multilevel"/>
    <w:tmpl w:val="9ED28E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DEF15D9"/>
    <w:multiLevelType w:val="multilevel"/>
    <w:tmpl w:val="DB90C5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6B612C70"/>
    <w:multiLevelType w:val="multilevel"/>
    <w:tmpl w:val="EED27D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F679D"/>
    <w:rsid w:val="007F679D"/>
    <w:rsid w:val="00B1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Парамонова Анастасия Евгеньевна</cp:lastModifiedBy>
  <cp:revision>3</cp:revision>
  <dcterms:created xsi:type="dcterms:W3CDTF">2021-04-23T09:22:00Z</dcterms:created>
  <dcterms:modified xsi:type="dcterms:W3CDTF">2021-04-23T09:22:00Z</dcterms:modified>
</cp:coreProperties>
</file>