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76D" w:rsidRDefault="0047276D" w:rsidP="0047276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65053" wp14:editId="1C445C3E">
            <wp:simplePos x="0" y="0"/>
            <wp:positionH relativeFrom="column">
              <wp:posOffset>43815</wp:posOffset>
            </wp:positionH>
            <wp:positionV relativeFrom="paragraph">
              <wp:posOffset>3810</wp:posOffset>
            </wp:positionV>
            <wp:extent cx="1057275" cy="1313180"/>
            <wp:effectExtent l="0" t="0" r="0" b="0"/>
            <wp:wrapThrough wrapText="bothSides">
              <wp:wrapPolygon edited="0">
                <wp:start x="7784" y="0"/>
                <wp:lineTo x="6227" y="940"/>
                <wp:lineTo x="778" y="4700"/>
                <wp:lineTo x="0" y="7834"/>
                <wp:lineTo x="0" y="16607"/>
                <wp:lineTo x="3114" y="20054"/>
                <wp:lineTo x="5449" y="21308"/>
                <wp:lineTo x="5838" y="21308"/>
                <wp:lineTo x="11286" y="21308"/>
                <wp:lineTo x="11676" y="21308"/>
                <wp:lineTo x="14400" y="20054"/>
                <wp:lineTo x="19459" y="15041"/>
                <wp:lineTo x="21405" y="8460"/>
                <wp:lineTo x="21405" y="7207"/>
                <wp:lineTo x="21016" y="4700"/>
                <wp:lineTo x="15568" y="1253"/>
                <wp:lineTo x="13232" y="0"/>
                <wp:lineTo x="7784" y="0"/>
              </wp:wrapPolygon>
            </wp:wrapThrough>
            <wp:docPr id="1" name="Рисунок 1" descr="логотип КемГ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КемГ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1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Кемеровский государственный институт культуры</w:t>
      </w:r>
    </w:p>
    <w:p w:rsidR="0047276D" w:rsidRDefault="0047276D" w:rsidP="0047276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650056 г. Кемерово, ул. Ворошилова, 17</w:t>
      </w:r>
    </w:p>
    <w:p w:rsidR="0047276D" w:rsidRDefault="0047276D" w:rsidP="0047276D">
      <w:pPr>
        <w:tabs>
          <w:tab w:val="left" w:pos="3243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(3842) 73-45-99</w:t>
      </w:r>
    </w:p>
    <w:p w:rsidR="0047276D" w:rsidRDefault="0047276D" w:rsidP="0047276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proofErr w:type="spellStart"/>
        <w:r>
          <w:rPr>
            <w:rStyle w:val="a6"/>
            <w:sz w:val="28"/>
            <w:szCs w:val="28"/>
            <w:lang w:val="en-US"/>
          </w:rPr>
          <w:t>pr</w:t>
        </w:r>
        <w:proofErr w:type="spellEnd"/>
        <w:r>
          <w:rPr>
            <w:rStyle w:val="a6"/>
            <w:sz w:val="28"/>
            <w:szCs w:val="28"/>
          </w:rPr>
          <w:t>@к</w:t>
        </w:r>
        <w:proofErr w:type="spellStart"/>
        <w:r>
          <w:rPr>
            <w:rStyle w:val="a6"/>
            <w:sz w:val="28"/>
            <w:szCs w:val="28"/>
            <w:lang w:val="en-US"/>
          </w:rPr>
          <w:t>emguki</w:t>
        </w:r>
        <w:proofErr w:type="spellEnd"/>
        <w:r>
          <w:rPr>
            <w:rStyle w:val="a6"/>
            <w:sz w:val="28"/>
            <w:szCs w:val="28"/>
          </w:rPr>
          <w:t xml:space="preserve">. 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47276D" w:rsidRDefault="0047276D" w:rsidP="0047276D">
      <w:pPr>
        <w:pBdr>
          <w:bottom w:val="single" w:sz="12" w:space="14" w:color="auto"/>
        </w:pBd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kemguki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47276D" w:rsidRPr="00B511A7" w:rsidRDefault="0047276D" w:rsidP="0047276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11A7">
        <w:rPr>
          <w:rFonts w:ascii="Times New Roman" w:hAnsi="Times New Roman" w:cs="Times New Roman"/>
          <w:sz w:val="28"/>
          <w:szCs w:val="28"/>
        </w:rPr>
        <w:t>Пресс-релиз</w:t>
      </w:r>
    </w:p>
    <w:p w:rsidR="00A12B8B" w:rsidRPr="00A12B8B" w:rsidRDefault="00A12B8B" w:rsidP="00A12B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12B8B">
        <w:rPr>
          <w:rFonts w:ascii="Times New Roman" w:hAnsi="Times New Roman" w:cs="Times New Roman"/>
          <w:b/>
          <w:sz w:val="28"/>
        </w:rPr>
        <w:t xml:space="preserve">В КемГИК завершила свою работу </w:t>
      </w:r>
      <w:r w:rsidRPr="00A12B8B">
        <w:rPr>
          <w:rFonts w:ascii="Times New Roman" w:hAnsi="Times New Roman" w:cs="Times New Roman"/>
          <w:b/>
          <w:sz w:val="28"/>
          <w:lang w:val="en-US"/>
        </w:rPr>
        <w:t>V</w:t>
      </w:r>
      <w:r w:rsidRPr="00A12B8B">
        <w:rPr>
          <w:rFonts w:ascii="Times New Roman" w:hAnsi="Times New Roman" w:cs="Times New Roman"/>
          <w:b/>
          <w:sz w:val="28"/>
        </w:rPr>
        <w:t>II Международная научно-методическая онлайн-конференция «Музыкальная культура в теоретическом и прикладном измерении»</w:t>
      </w:r>
    </w:p>
    <w:p w:rsidR="0008366C" w:rsidRDefault="001B4441" w:rsidP="001B4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0F3E">
        <w:rPr>
          <w:rFonts w:ascii="Times New Roman" w:hAnsi="Times New Roman" w:cs="Times New Roman"/>
          <w:sz w:val="28"/>
        </w:rPr>
        <w:t>17 - 18 сентября 2020 г</w:t>
      </w:r>
      <w:r w:rsidR="007F5A8C">
        <w:rPr>
          <w:rFonts w:ascii="Times New Roman" w:hAnsi="Times New Roman" w:cs="Times New Roman"/>
          <w:sz w:val="28"/>
        </w:rPr>
        <w:t>ода</w:t>
      </w:r>
      <w:r>
        <w:rPr>
          <w:rFonts w:ascii="Times New Roman" w:hAnsi="Times New Roman" w:cs="Times New Roman"/>
          <w:sz w:val="28"/>
        </w:rPr>
        <w:t xml:space="preserve"> в Кемеровском государственном инсти</w:t>
      </w:r>
      <w:r w:rsidR="00DC1537">
        <w:rPr>
          <w:rFonts w:ascii="Times New Roman" w:hAnsi="Times New Roman" w:cs="Times New Roman"/>
          <w:sz w:val="28"/>
        </w:rPr>
        <w:t xml:space="preserve">туте культуры </w:t>
      </w:r>
      <w:r w:rsidR="00105477">
        <w:rPr>
          <w:rFonts w:ascii="Times New Roman" w:hAnsi="Times New Roman" w:cs="Times New Roman"/>
          <w:sz w:val="28"/>
        </w:rPr>
        <w:t xml:space="preserve">в рамках </w:t>
      </w:r>
      <w:r w:rsidR="00936879">
        <w:rPr>
          <w:rFonts w:ascii="Times New Roman" w:hAnsi="Times New Roman" w:cs="Times New Roman"/>
          <w:sz w:val="28"/>
        </w:rPr>
        <w:t>Н</w:t>
      </w:r>
      <w:r w:rsidR="00072003">
        <w:rPr>
          <w:rFonts w:ascii="Times New Roman" w:hAnsi="Times New Roman" w:cs="Times New Roman"/>
          <w:sz w:val="28"/>
        </w:rPr>
        <w:t>ационального</w:t>
      </w:r>
      <w:r w:rsidR="00072003" w:rsidRPr="00010F3E">
        <w:rPr>
          <w:rFonts w:ascii="Times New Roman" w:hAnsi="Times New Roman" w:cs="Times New Roman"/>
          <w:sz w:val="28"/>
        </w:rPr>
        <w:t xml:space="preserve"> проект</w:t>
      </w:r>
      <w:r w:rsidR="00072003">
        <w:rPr>
          <w:rFonts w:ascii="Times New Roman" w:hAnsi="Times New Roman" w:cs="Times New Roman"/>
          <w:sz w:val="28"/>
        </w:rPr>
        <w:t>а</w:t>
      </w:r>
      <w:r w:rsidR="00072003" w:rsidRPr="00010F3E">
        <w:rPr>
          <w:rFonts w:ascii="Times New Roman" w:hAnsi="Times New Roman" w:cs="Times New Roman"/>
          <w:sz w:val="28"/>
        </w:rPr>
        <w:t xml:space="preserve"> «Культура»</w:t>
      </w:r>
      <w:r w:rsidR="00072003">
        <w:rPr>
          <w:rFonts w:ascii="Times New Roman" w:hAnsi="Times New Roman" w:cs="Times New Roman"/>
          <w:sz w:val="28"/>
        </w:rPr>
        <w:t xml:space="preserve"> </w:t>
      </w:r>
      <w:r w:rsidR="00105477">
        <w:rPr>
          <w:rFonts w:ascii="Times New Roman" w:hAnsi="Times New Roman" w:cs="Times New Roman"/>
          <w:sz w:val="28"/>
        </w:rPr>
        <w:t xml:space="preserve">Федерального </w:t>
      </w:r>
      <w:r w:rsidR="00105477" w:rsidRPr="00010F3E">
        <w:rPr>
          <w:rFonts w:ascii="Times New Roman" w:hAnsi="Times New Roman" w:cs="Times New Roman"/>
          <w:sz w:val="28"/>
        </w:rPr>
        <w:t>проект</w:t>
      </w:r>
      <w:r w:rsidR="00105477">
        <w:rPr>
          <w:rFonts w:ascii="Times New Roman" w:hAnsi="Times New Roman" w:cs="Times New Roman"/>
          <w:sz w:val="28"/>
        </w:rPr>
        <w:t>а</w:t>
      </w:r>
      <w:r w:rsidR="00105477" w:rsidRPr="00010F3E">
        <w:rPr>
          <w:rFonts w:ascii="Times New Roman" w:hAnsi="Times New Roman" w:cs="Times New Roman"/>
          <w:sz w:val="28"/>
        </w:rPr>
        <w:t xml:space="preserve"> «Творческие люди»</w:t>
      </w:r>
      <w:r w:rsidR="00105477">
        <w:rPr>
          <w:rFonts w:ascii="Times New Roman" w:hAnsi="Times New Roman" w:cs="Times New Roman"/>
          <w:sz w:val="28"/>
        </w:rPr>
        <w:t xml:space="preserve"> </w:t>
      </w:r>
      <w:r w:rsidR="00DC1537">
        <w:rPr>
          <w:rFonts w:ascii="Times New Roman" w:hAnsi="Times New Roman" w:cs="Times New Roman"/>
          <w:sz w:val="28"/>
        </w:rPr>
        <w:t>состоял</w:t>
      </w:r>
      <w:r w:rsidR="00105477">
        <w:rPr>
          <w:rFonts w:ascii="Times New Roman" w:hAnsi="Times New Roman" w:cs="Times New Roman"/>
          <w:sz w:val="28"/>
        </w:rPr>
        <w:t>ась</w:t>
      </w:r>
      <w:r w:rsidR="00DC1537">
        <w:rPr>
          <w:rFonts w:ascii="Times New Roman" w:hAnsi="Times New Roman" w:cs="Times New Roman"/>
          <w:sz w:val="28"/>
        </w:rPr>
        <w:t xml:space="preserve"> </w:t>
      </w:r>
      <w:r w:rsidR="00A12B8B">
        <w:rPr>
          <w:rFonts w:ascii="Times New Roman" w:hAnsi="Times New Roman" w:cs="Times New Roman"/>
          <w:sz w:val="28"/>
          <w:lang w:val="en-US"/>
        </w:rPr>
        <w:t>V</w:t>
      </w:r>
      <w:r w:rsidR="00A12B8B" w:rsidRPr="00010F3E">
        <w:rPr>
          <w:rFonts w:ascii="Times New Roman" w:hAnsi="Times New Roman" w:cs="Times New Roman"/>
          <w:sz w:val="28"/>
        </w:rPr>
        <w:t>II Международная научно-методическая онлайн-конференция</w:t>
      </w:r>
      <w:r w:rsidR="00A12B8B">
        <w:rPr>
          <w:rFonts w:ascii="Times New Roman" w:hAnsi="Times New Roman" w:cs="Times New Roman"/>
          <w:sz w:val="28"/>
        </w:rPr>
        <w:t xml:space="preserve"> «Музыкальная культура </w:t>
      </w:r>
      <w:r w:rsidR="00A12B8B" w:rsidRPr="00010F3E">
        <w:rPr>
          <w:rFonts w:ascii="Times New Roman" w:hAnsi="Times New Roman" w:cs="Times New Roman"/>
          <w:sz w:val="28"/>
        </w:rPr>
        <w:t>в теоре</w:t>
      </w:r>
      <w:r w:rsidR="00A12B8B">
        <w:rPr>
          <w:rFonts w:ascii="Times New Roman" w:hAnsi="Times New Roman" w:cs="Times New Roman"/>
          <w:sz w:val="28"/>
        </w:rPr>
        <w:t>тическом и прикладном измерении»</w:t>
      </w:r>
      <w:r w:rsidR="00105477">
        <w:rPr>
          <w:rFonts w:ascii="Times New Roman" w:hAnsi="Times New Roman" w:cs="Times New Roman"/>
          <w:sz w:val="28"/>
        </w:rPr>
        <w:t xml:space="preserve">. </w:t>
      </w:r>
    </w:p>
    <w:p w:rsidR="00936879" w:rsidRDefault="00936879" w:rsidP="00936879">
      <w:pPr>
        <w:pStyle w:val="30"/>
        <w:shd w:val="clear" w:color="auto" w:fill="auto"/>
        <w:spacing w:before="0" w:line="360" w:lineRule="auto"/>
        <w:ind w:firstLine="709"/>
        <w:jc w:val="both"/>
        <w:rPr>
          <w:sz w:val="28"/>
        </w:rPr>
      </w:pPr>
      <w:r w:rsidRPr="00DC1621">
        <w:rPr>
          <w:sz w:val="28"/>
        </w:rPr>
        <w:t xml:space="preserve">На участие в конференции поступило более </w:t>
      </w:r>
      <w:r>
        <w:rPr>
          <w:sz w:val="28"/>
        </w:rPr>
        <w:t xml:space="preserve">600 заявок из </w:t>
      </w:r>
      <w:r w:rsidRPr="00DC1621">
        <w:rPr>
          <w:sz w:val="28"/>
        </w:rPr>
        <w:t xml:space="preserve">Нью Йорка (США), </w:t>
      </w:r>
      <w:proofErr w:type="spellStart"/>
      <w:r w:rsidRPr="00DC1621">
        <w:rPr>
          <w:sz w:val="28"/>
        </w:rPr>
        <w:t>Фленсбург</w:t>
      </w:r>
      <w:r>
        <w:rPr>
          <w:sz w:val="28"/>
        </w:rPr>
        <w:t>а</w:t>
      </w:r>
      <w:proofErr w:type="spellEnd"/>
      <w:r w:rsidRPr="00DC1621">
        <w:rPr>
          <w:sz w:val="28"/>
        </w:rPr>
        <w:t xml:space="preserve"> (Германия), </w:t>
      </w:r>
      <w:r>
        <w:rPr>
          <w:sz w:val="28"/>
        </w:rPr>
        <w:t xml:space="preserve">Щецина (Польша), </w:t>
      </w:r>
      <w:r w:rsidRPr="00DC1621">
        <w:rPr>
          <w:sz w:val="28"/>
        </w:rPr>
        <w:t xml:space="preserve">Ниша (Сербия), </w:t>
      </w:r>
      <w:r>
        <w:rPr>
          <w:sz w:val="28"/>
        </w:rPr>
        <w:t xml:space="preserve">Скопье (Македония), </w:t>
      </w:r>
      <w:r w:rsidRPr="00DC1621">
        <w:rPr>
          <w:sz w:val="28"/>
        </w:rPr>
        <w:t>Киев</w:t>
      </w:r>
      <w:r>
        <w:rPr>
          <w:sz w:val="28"/>
        </w:rPr>
        <w:t>а</w:t>
      </w:r>
      <w:r w:rsidRPr="00DC1621">
        <w:rPr>
          <w:sz w:val="28"/>
        </w:rPr>
        <w:t xml:space="preserve"> </w:t>
      </w:r>
      <w:r>
        <w:rPr>
          <w:sz w:val="28"/>
        </w:rPr>
        <w:t xml:space="preserve">и Дрогобыча </w:t>
      </w:r>
      <w:r w:rsidRPr="00DC1621">
        <w:rPr>
          <w:sz w:val="28"/>
        </w:rPr>
        <w:t xml:space="preserve">(Украина), </w:t>
      </w:r>
      <w:r>
        <w:rPr>
          <w:sz w:val="28"/>
        </w:rPr>
        <w:t xml:space="preserve">Усть-Каменогорска, </w:t>
      </w:r>
      <w:proofErr w:type="spellStart"/>
      <w:r w:rsidRPr="00DC1621">
        <w:rPr>
          <w:sz w:val="28"/>
        </w:rPr>
        <w:t>Тараза</w:t>
      </w:r>
      <w:proofErr w:type="spellEnd"/>
      <w:r>
        <w:rPr>
          <w:sz w:val="28"/>
        </w:rPr>
        <w:t xml:space="preserve"> и Павлодара</w:t>
      </w:r>
      <w:r w:rsidRPr="00DC1621">
        <w:rPr>
          <w:sz w:val="28"/>
        </w:rPr>
        <w:t xml:space="preserve"> (Казахстан), Москвы, Санкт-Петербурга, Хабаровска, Якутска (Республика Саха (Якутия)), </w:t>
      </w:r>
      <w:r>
        <w:rPr>
          <w:sz w:val="28"/>
        </w:rPr>
        <w:t xml:space="preserve">Улан-Удэ, </w:t>
      </w:r>
      <w:r w:rsidRPr="00DC1621">
        <w:rPr>
          <w:sz w:val="28"/>
        </w:rPr>
        <w:t xml:space="preserve">Новосибирска, Красноярска, </w:t>
      </w:r>
      <w:r>
        <w:rPr>
          <w:sz w:val="28"/>
        </w:rPr>
        <w:t xml:space="preserve">Томска, </w:t>
      </w:r>
      <w:r w:rsidRPr="00DC1621">
        <w:rPr>
          <w:sz w:val="28"/>
        </w:rPr>
        <w:t xml:space="preserve">Тюмени, </w:t>
      </w:r>
      <w:r>
        <w:rPr>
          <w:sz w:val="28"/>
        </w:rPr>
        <w:t xml:space="preserve">Иркутска, Барнаула, </w:t>
      </w:r>
      <w:r w:rsidRPr="00DC1621">
        <w:rPr>
          <w:sz w:val="28"/>
        </w:rPr>
        <w:t xml:space="preserve">Кемерово, Новокузнецка, </w:t>
      </w:r>
      <w:r>
        <w:rPr>
          <w:sz w:val="28"/>
        </w:rPr>
        <w:t xml:space="preserve">Прокопьевска, </w:t>
      </w:r>
      <w:r w:rsidRPr="00DC1621">
        <w:rPr>
          <w:sz w:val="28"/>
        </w:rPr>
        <w:t>Междуреченска, Ленинск-Кузнецкого, Березовского и др.</w:t>
      </w:r>
      <w:r>
        <w:rPr>
          <w:sz w:val="28"/>
        </w:rPr>
        <w:t xml:space="preserve"> </w:t>
      </w:r>
    </w:p>
    <w:p w:rsidR="00105477" w:rsidRDefault="001B4441" w:rsidP="008D6800">
      <w:pPr>
        <w:pStyle w:val="30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Участниками конференции стали </w:t>
      </w:r>
      <w:r w:rsidR="001E360F" w:rsidRPr="009E28C0">
        <w:rPr>
          <w:sz w:val="28"/>
          <w:szCs w:val="28"/>
        </w:rPr>
        <w:t xml:space="preserve">слушатели </w:t>
      </w:r>
      <w:r w:rsidR="001E360F">
        <w:rPr>
          <w:sz w:val="28"/>
          <w:szCs w:val="28"/>
        </w:rPr>
        <w:t xml:space="preserve">курсов дополнительной профессиональной программы, реализуемой в рамках Федерального проекта </w:t>
      </w:r>
      <w:r w:rsidR="001E360F" w:rsidRPr="009E28C0">
        <w:rPr>
          <w:sz w:val="28"/>
          <w:szCs w:val="28"/>
        </w:rPr>
        <w:t>«Творческие люди»</w:t>
      </w:r>
      <w:r w:rsidR="001E360F">
        <w:rPr>
          <w:sz w:val="28"/>
          <w:szCs w:val="28"/>
        </w:rPr>
        <w:t xml:space="preserve"> (Национальный проект «Культура»), </w:t>
      </w:r>
      <w:r w:rsidR="001E360F" w:rsidRPr="00914EDB">
        <w:rPr>
          <w:sz w:val="28"/>
          <w:szCs w:val="28"/>
        </w:rPr>
        <w:t>студенты профильных средних и высших учебных</w:t>
      </w:r>
      <w:r w:rsidR="001E360F">
        <w:rPr>
          <w:sz w:val="28"/>
          <w:szCs w:val="28"/>
        </w:rPr>
        <w:t xml:space="preserve"> заведений Российской Федерации, </w:t>
      </w:r>
      <w:r w:rsidR="001E360F" w:rsidRPr="00914EDB">
        <w:rPr>
          <w:sz w:val="28"/>
          <w:szCs w:val="28"/>
        </w:rPr>
        <w:t>деятели музыкальной</w:t>
      </w:r>
      <w:r w:rsidR="001E360F">
        <w:rPr>
          <w:sz w:val="28"/>
          <w:szCs w:val="28"/>
        </w:rPr>
        <w:t xml:space="preserve"> культуры и искусства России и з</w:t>
      </w:r>
      <w:r w:rsidR="001E360F" w:rsidRPr="00914EDB">
        <w:rPr>
          <w:sz w:val="28"/>
          <w:szCs w:val="28"/>
        </w:rPr>
        <w:t>арубежья</w:t>
      </w:r>
      <w:r w:rsidR="001E360F">
        <w:rPr>
          <w:sz w:val="28"/>
          <w:szCs w:val="28"/>
        </w:rPr>
        <w:t xml:space="preserve">, </w:t>
      </w:r>
      <w:r w:rsidR="001E360F" w:rsidRPr="00914EDB">
        <w:rPr>
          <w:sz w:val="28"/>
          <w:szCs w:val="28"/>
        </w:rPr>
        <w:t xml:space="preserve">преподаватели начальных, средних и высших </w:t>
      </w:r>
      <w:r w:rsidR="001E360F">
        <w:rPr>
          <w:sz w:val="28"/>
          <w:szCs w:val="28"/>
        </w:rPr>
        <w:t>уровней</w:t>
      </w:r>
      <w:r w:rsidR="001E360F" w:rsidRPr="00914EDB">
        <w:rPr>
          <w:sz w:val="28"/>
          <w:szCs w:val="28"/>
        </w:rPr>
        <w:t xml:space="preserve"> муз</w:t>
      </w:r>
      <w:r w:rsidR="001E360F">
        <w:rPr>
          <w:sz w:val="28"/>
          <w:szCs w:val="28"/>
        </w:rPr>
        <w:t>ыкального образования России и з</w:t>
      </w:r>
      <w:r w:rsidR="001E360F" w:rsidRPr="00914EDB">
        <w:rPr>
          <w:sz w:val="28"/>
          <w:szCs w:val="28"/>
        </w:rPr>
        <w:t>арубежья</w:t>
      </w:r>
      <w:r w:rsidR="001E360F">
        <w:rPr>
          <w:sz w:val="28"/>
          <w:szCs w:val="28"/>
        </w:rPr>
        <w:t xml:space="preserve"> (школа – колледж – вуз)</w:t>
      </w:r>
      <w:r w:rsidR="001E360F" w:rsidRPr="00914EDB">
        <w:rPr>
          <w:sz w:val="28"/>
          <w:szCs w:val="28"/>
        </w:rPr>
        <w:t>.</w:t>
      </w:r>
      <w:r w:rsidR="001E360F">
        <w:rPr>
          <w:sz w:val="28"/>
          <w:szCs w:val="28"/>
        </w:rPr>
        <w:t xml:space="preserve"> </w:t>
      </w:r>
    </w:p>
    <w:p w:rsidR="001E360F" w:rsidRDefault="001E360F" w:rsidP="008D6800">
      <w:pPr>
        <w:pStyle w:val="30"/>
        <w:shd w:val="clear" w:color="auto" w:fill="auto"/>
        <w:spacing w:before="0"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ходе проведения </w:t>
      </w:r>
      <w:r>
        <w:rPr>
          <w:sz w:val="28"/>
        </w:rPr>
        <w:t>конференции действовали онлайн-выставки</w:t>
      </w:r>
      <w:r w:rsidR="00780FCB">
        <w:rPr>
          <w:sz w:val="28"/>
        </w:rPr>
        <w:t xml:space="preserve"> (</w:t>
      </w:r>
      <w:r w:rsidR="00780FCB" w:rsidRPr="00780FCB">
        <w:rPr>
          <w:sz w:val="28"/>
        </w:rPr>
        <w:t>«Коллекция Мастера: калейдоскоп традиций»</w:t>
      </w:r>
      <w:r w:rsidR="00780FCB">
        <w:rPr>
          <w:sz w:val="28"/>
        </w:rPr>
        <w:t>,</w:t>
      </w:r>
      <w:r w:rsidR="00780FCB" w:rsidRPr="00780FCB">
        <w:rPr>
          <w:sz w:val="28"/>
        </w:rPr>
        <w:t xml:space="preserve"> учебно-методичес</w:t>
      </w:r>
      <w:r w:rsidR="00780FCB">
        <w:rPr>
          <w:sz w:val="28"/>
        </w:rPr>
        <w:t>кая и научная литература</w:t>
      </w:r>
      <w:r w:rsidR="00780FCB" w:rsidRPr="00780FCB">
        <w:rPr>
          <w:sz w:val="28"/>
        </w:rPr>
        <w:t xml:space="preserve"> «Музыкальная культура в теоретическом и прикладном </w:t>
      </w:r>
      <w:r w:rsidR="00780FCB" w:rsidRPr="00780FCB">
        <w:rPr>
          <w:sz w:val="28"/>
        </w:rPr>
        <w:lastRenderedPageBreak/>
        <w:t>измерении»</w:t>
      </w:r>
      <w:r w:rsidR="00780FCB">
        <w:rPr>
          <w:sz w:val="28"/>
        </w:rPr>
        <w:t>)</w:t>
      </w:r>
      <w:r>
        <w:rPr>
          <w:sz w:val="28"/>
        </w:rPr>
        <w:t xml:space="preserve">, виртуальные экскурсии </w:t>
      </w:r>
      <w:r w:rsidR="00780FCB">
        <w:rPr>
          <w:sz w:val="28"/>
        </w:rPr>
        <w:t xml:space="preserve">(два проекта </w:t>
      </w:r>
      <w:r w:rsidR="00780FCB" w:rsidRPr="00780FCB">
        <w:rPr>
          <w:sz w:val="28"/>
        </w:rPr>
        <w:t>#</w:t>
      </w:r>
      <w:proofErr w:type="spellStart"/>
      <w:r w:rsidR="00780FCB" w:rsidRPr="00780FCB">
        <w:rPr>
          <w:sz w:val="28"/>
        </w:rPr>
        <w:t>в_музей_с_ректором</w:t>
      </w:r>
      <w:proofErr w:type="spellEnd"/>
      <w:r w:rsidR="00780FCB" w:rsidRPr="00780FCB">
        <w:rPr>
          <w:sz w:val="28"/>
        </w:rPr>
        <w:t xml:space="preserve">, проект </w:t>
      </w:r>
      <w:r w:rsidR="00105477">
        <w:rPr>
          <w:sz w:val="28"/>
        </w:rPr>
        <w:t xml:space="preserve">международного </w:t>
      </w:r>
      <w:r w:rsidR="00780FCB" w:rsidRPr="00780FCB">
        <w:rPr>
          <w:sz w:val="28"/>
        </w:rPr>
        <w:t>музея музыкального искусства в Кузбассе</w:t>
      </w:r>
      <w:r w:rsidR="00780FCB">
        <w:rPr>
          <w:sz w:val="28"/>
        </w:rPr>
        <w:t xml:space="preserve">) </w:t>
      </w:r>
      <w:r>
        <w:rPr>
          <w:sz w:val="28"/>
        </w:rPr>
        <w:t xml:space="preserve">и </w:t>
      </w:r>
      <w:r w:rsidR="00780FCB">
        <w:rPr>
          <w:sz w:val="28"/>
        </w:rPr>
        <w:t>проект «Концертный зал онлайн» (</w:t>
      </w:r>
      <w:proofErr w:type="gramStart"/>
      <w:r w:rsidR="00780FCB">
        <w:rPr>
          <w:sz w:val="28"/>
        </w:rPr>
        <w:t>видео-записи</w:t>
      </w:r>
      <w:proofErr w:type="gramEnd"/>
      <w:r w:rsidR="00780FCB">
        <w:rPr>
          <w:sz w:val="28"/>
        </w:rPr>
        <w:t xml:space="preserve"> творческих программ</w:t>
      </w:r>
      <w:r w:rsidR="00780FCB" w:rsidRPr="00780FCB">
        <w:rPr>
          <w:sz w:val="28"/>
        </w:rPr>
        <w:t xml:space="preserve"> музыкальных коллективов и исполнителей России и зарубежья</w:t>
      </w:r>
      <w:r w:rsidR="00780FCB">
        <w:rPr>
          <w:sz w:val="28"/>
        </w:rPr>
        <w:t>)</w:t>
      </w:r>
      <w:r w:rsidR="00780FCB" w:rsidRPr="00780FCB">
        <w:rPr>
          <w:sz w:val="28"/>
        </w:rPr>
        <w:t>.</w:t>
      </w:r>
    </w:p>
    <w:p w:rsidR="00DC1537" w:rsidRPr="00DC1537" w:rsidRDefault="00DC1537" w:rsidP="008D6800">
      <w:pPr>
        <w:pStyle w:val="30"/>
        <w:spacing w:before="0" w:line="360" w:lineRule="auto"/>
        <w:ind w:firstLine="709"/>
        <w:jc w:val="both"/>
        <w:rPr>
          <w:sz w:val="28"/>
        </w:rPr>
      </w:pPr>
      <w:r w:rsidRPr="00DC1537">
        <w:rPr>
          <w:sz w:val="28"/>
        </w:rPr>
        <w:t xml:space="preserve">Проблемное поле Конференции составили: </w:t>
      </w:r>
    </w:p>
    <w:p w:rsidR="00DC1537" w:rsidRPr="00DC1537" w:rsidRDefault="00DC1537" w:rsidP="008D6800">
      <w:pPr>
        <w:pStyle w:val="30"/>
        <w:numPr>
          <w:ilvl w:val="0"/>
          <w:numId w:val="7"/>
        </w:numPr>
        <w:spacing w:before="0" w:line="360" w:lineRule="auto"/>
        <w:ind w:left="284" w:hanging="284"/>
        <w:jc w:val="both"/>
        <w:rPr>
          <w:sz w:val="28"/>
        </w:rPr>
      </w:pPr>
      <w:r w:rsidRPr="00DC1537">
        <w:rPr>
          <w:sz w:val="28"/>
        </w:rPr>
        <w:t>вопросы современных тенденций музыкального образования;</w:t>
      </w:r>
    </w:p>
    <w:p w:rsidR="00DC1537" w:rsidRPr="00DC1537" w:rsidRDefault="00DC1537" w:rsidP="008D6800">
      <w:pPr>
        <w:pStyle w:val="30"/>
        <w:numPr>
          <w:ilvl w:val="0"/>
          <w:numId w:val="7"/>
        </w:numPr>
        <w:spacing w:before="0" w:line="360" w:lineRule="auto"/>
        <w:ind w:left="284" w:hanging="284"/>
        <w:jc w:val="both"/>
        <w:rPr>
          <w:sz w:val="28"/>
        </w:rPr>
      </w:pPr>
      <w:r w:rsidRPr="00DC1537">
        <w:rPr>
          <w:sz w:val="28"/>
        </w:rPr>
        <w:t>методология и современные художественные концепции музыкального искусства и музыкальной педагогики в современных условиях;</w:t>
      </w:r>
    </w:p>
    <w:p w:rsidR="00DC1537" w:rsidRPr="00DC1537" w:rsidRDefault="00DC1537" w:rsidP="008D6800">
      <w:pPr>
        <w:pStyle w:val="30"/>
        <w:numPr>
          <w:ilvl w:val="0"/>
          <w:numId w:val="7"/>
        </w:numPr>
        <w:spacing w:before="0" w:line="360" w:lineRule="auto"/>
        <w:ind w:left="284" w:hanging="284"/>
        <w:jc w:val="both"/>
        <w:rPr>
          <w:sz w:val="28"/>
        </w:rPr>
      </w:pPr>
      <w:r w:rsidRPr="00DC1537">
        <w:rPr>
          <w:sz w:val="28"/>
        </w:rPr>
        <w:t>сохранение и развитие традиций музыкальной культуры, отечественных и зарубежных исполнительских школ;</w:t>
      </w:r>
    </w:p>
    <w:p w:rsidR="00DC1537" w:rsidRPr="00DC1537" w:rsidRDefault="00DC1537" w:rsidP="008D6800">
      <w:pPr>
        <w:pStyle w:val="30"/>
        <w:numPr>
          <w:ilvl w:val="0"/>
          <w:numId w:val="7"/>
        </w:numPr>
        <w:spacing w:before="0" w:line="360" w:lineRule="auto"/>
        <w:ind w:left="284" w:hanging="284"/>
        <w:jc w:val="both"/>
        <w:rPr>
          <w:sz w:val="28"/>
        </w:rPr>
      </w:pPr>
      <w:r w:rsidRPr="00DC1537">
        <w:rPr>
          <w:sz w:val="28"/>
        </w:rPr>
        <w:t>актуальные проблемы современных исследований в области музыкального искусства и музыкального краеведения;</w:t>
      </w:r>
    </w:p>
    <w:p w:rsidR="00DC1537" w:rsidRPr="00DC1537" w:rsidRDefault="00DC1537" w:rsidP="008D6800">
      <w:pPr>
        <w:pStyle w:val="30"/>
        <w:numPr>
          <w:ilvl w:val="0"/>
          <w:numId w:val="7"/>
        </w:numPr>
        <w:spacing w:before="0" w:line="360" w:lineRule="auto"/>
        <w:ind w:left="284" w:hanging="284"/>
        <w:jc w:val="both"/>
        <w:rPr>
          <w:sz w:val="28"/>
        </w:rPr>
      </w:pPr>
      <w:r w:rsidRPr="00DC1537">
        <w:rPr>
          <w:sz w:val="28"/>
        </w:rPr>
        <w:t xml:space="preserve">государственная поддержка любительского музыкального творчества через дополнительное финансирование различных структур образования и культуры. </w:t>
      </w:r>
    </w:p>
    <w:p w:rsidR="00DC1537" w:rsidRPr="00DC1537" w:rsidRDefault="00DC1537" w:rsidP="008D6800">
      <w:pPr>
        <w:pStyle w:val="30"/>
        <w:spacing w:before="0" w:line="360" w:lineRule="auto"/>
        <w:ind w:firstLine="709"/>
        <w:jc w:val="both"/>
        <w:rPr>
          <w:sz w:val="28"/>
        </w:rPr>
      </w:pPr>
      <w:r w:rsidRPr="00DC1537">
        <w:rPr>
          <w:sz w:val="28"/>
        </w:rPr>
        <w:t>Основными формами работы Конференции стали:</w:t>
      </w:r>
    </w:p>
    <w:p w:rsidR="00DC1537" w:rsidRPr="00DC1537" w:rsidRDefault="008D6800" w:rsidP="008D6800">
      <w:pPr>
        <w:pStyle w:val="30"/>
        <w:tabs>
          <w:tab w:val="left" w:pos="-3828"/>
        </w:tabs>
        <w:spacing w:before="0" w:line="360" w:lineRule="auto"/>
        <w:jc w:val="both"/>
        <w:rPr>
          <w:sz w:val="28"/>
        </w:rPr>
      </w:pPr>
      <w:r>
        <w:rPr>
          <w:sz w:val="28"/>
        </w:rPr>
        <w:t xml:space="preserve">1 </w:t>
      </w:r>
      <w:r w:rsidR="00DC1537" w:rsidRPr="00DC1537">
        <w:rPr>
          <w:sz w:val="28"/>
        </w:rPr>
        <w:t xml:space="preserve">Пленарное заседание в режиме онлайн с использованием современных информационно-коммуникационных технологий. Докладчиками были представлены результаты научных исследований по актуальным проблемам музыкального искусства и педагогики, включая: </w:t>
      </w:r>
    </w:p>
    <w:p w:rsidR="00A06C2C" w:rsidRDefault="008D6800" w:rsidP="00A06C2C">
      <w:pPr>
        <w:pStyle w:val="30"/>
        <w:numPr>
          <w:ilvl w:val="0"/>
          <w:numId w:val="4"/>
        </w:numPr>
        <w:spacing w:before="0" w:line="360" w:lineRule="auto"/>
        <w:ind w:left="284" w:hanging="284"/>
        <w:jc w:val="both"/>
        <w:rPr>
          <w:sz w:val="28"/>
        </w:rPr>
      </w:pPr>
      <w:r>
        <w:rPr>
          <w:sz w:val="28"/>
        </w:rPr>
        <w:t xml:space="preserve">важные педагогические наблюдениям в области музыкального воспитания детей по </w:t>
      </w:r>
      <w:proofErr w:type="spellStart"/>
      <w:r>
        <w:rPr>
          <w:sz w:val="28"/>
        </w:rPr>
        <w:t>эвритмической</w:t>
      </w:r>
      <w:proofErr w:type="spellEnd"/>
      <w:r>
        <w:rPr>
          <w:sz w:val="28"/>
        </w:rPr>
        <w:t xml:space="preserve"> системе </w:t>
      </w:r>
      <w:r w:rsidRPr="00DC1621">
        <w:rPr>
          <w:sz w:val="28"/>
        </w:rPr>
        <w:t>Рудольфа Штайнера</w:t>
      </w:r>
      <w:r>
        <w:rPr>
          <w:sz w:val="28"/>
        </w:rPr>
        <w:t xml:space="preserve"> за</w:t>
      </w:r>
      <w:r w:rsidR="00105477">
        <w:rPr>
          <w:sz w:val="28"/>
        </w:rPr>
        <w:t xml:space="preserve"> </w:t>
      </w:r>
      <w:r>
        <w:rPr>
          <w:sz w:val="28"/>
        </w:rPr>
        <w:t>рубежом</w:t>
      </w:r>
      <w:r w:rsidR="00A06C2C" w:rsidRPr="00A06C2C">
        <w:rPr>
          <w:sz w:val="28"/>
        </w:rPr>
        <w:t xml:space="preserve"> (</w:t>
      </w:r>
      <w:proofErr w:type="spellStart"/>
      <w:r w:rsidR="00A06C2C">
        <w:rPr>
          <w:sz w:val="28"/>
        </w:rPr>
        <w:t>Лейпсон</w:t>
      </w:r>
      <w:proofErr w:type="spellEnd"/>
      <w:r w:rsidR="00A06C2C">
        <w:rPr>
          <w:sz w:val="28"/>
        </w:rPr>
        <w:t xml:space="preserve"> Л.В.</w:t>
      </w:r>
      <w:r w:rsidR="00A06C2C" w:rsidRPr="00A06C2C">
        <w:rPr>
          <w:sz w:val="28"/>
        </w:rPr>
        <w:t>, кандидат искусствоведения, преподаватель, концертмейстер, заведующая фортепианным отделением, ведущая секции по музыкально-аналитической работе с педагогами-</w:t>
      </w:r>
      <w:proofErr w:type="spellStart"/>
      <w:r w:rsidR="00A06C2C" w:rsidRPr="00A06C2C">
        <w:rPr>
          <w:sz w:val="28"/>
        </w:rPr>
        <w:t>эвритмистами</w:t>
      </w:r>
      <w:proofErr w:type="spellEnd"/>
      <w:r w:rsidR="00A06C2C" w:rsidRPr="00A06C2C">
        <w:rPr>
          <w:sz w:val="28"/>
        </w:rPr>
        <w:t xml:space="preserve"> Свободной </w:t>
      </w:r>
      <w:proofErr w:type="spellStart"/>
      <w:r w:rsidR="00A06C2C" w:rsidRPr="00A06C2C">
        <w:rPr>
          <w:sz w:val="28"/>
        </w:rPr>
        <w:t>Вальдорфской</w:t>
      </w:r>
      <w:proofErr w:type="spellEnd"/>
      <w:r w:rsidR="00A06C2C" w:rsidRPr="00A06C2C">
        <w:rPr>
          <w:sz w:val="28"/>
        </w:rPr>
        <w:t xml:space="preserve"> школы</w:t>
      </w:r>
      <w:r w:rsidR="00A06C2C">
        <w:rPr>
          <w:sz w:val="28"/>
        </w:rPr>
        <w:t xml:space="preserve">, </w:t>
      </w:r>
      <w:r w:rsidR="00A06C2C" w:rsidRPr="00A06C2C">
        <w:rPr>
          <w:sz w:val="28"/>
        </w:rPr>
        <w:t xml:space="preserve">г. </w:t>
      </w:r>
      <w:proofErr w:type="spellStart"/>
      <w:r w:rsidR="00A06C2C" w:rsidRPr="00A06C2C">
        <w:rPr>
          <w:sz w:val="28"/>
        </w:rPr>
        <w:t>Фленсбург</w:t>
      </w:r>
      <w:proofErr w:type="spellEnd"/>
      <w:r w:rsidR="00A06C2C" w:rsidRPr="00A06C2C">
        <w:rPr>
          <w:sz w:val="28"/>
        </w:rPr>
        <w:t>, Германия)</w:t>
      </w:r>
      <w:r>
        <w:rPr>
          <w:sz w:val="28"/>
        </w:rPr>
        <w:t>;</w:t>
      </w:r>
      <w:r w:rsidRPr="00DC1537">
        <w:rPr>
          <w:sz w:val="28"/>
        </w:rPr>
        <w:t xml:space="preserve"> </w:t>
      </w:r>
    </w:p>
    <w:p w:rsidR="00A06C2C" w:rsidRDefault="00DC1537" w:rsidP="00A06C2C">
      <w:pPr>
        <w:pStyle w:val="30"/>
        <w:numPr>
          <w:ilvl w:val="0"/>
          <w:numId w:val="4"/>
        </w:numPr>
        <w:spacing w:before="0" w:line="360" w:lineRule="auto"/>
        <w:ind w:left="284" w:hanging="284"/>
        <w:jc w:val="both"/>
        <w:rPr>
          <w:sz w:val="28"/>
        </w:rPr>
      </w:pPr>
      <w:r w:rsidRPr="00A06C2C">
        <w:rPr>
          <w:sz w:val="28"/>
        </w:rPr>
        <w:t>краеведческое исследование, посвященное рассмотрению и анализу вокально-хоровых сочинения композиторов Сибири второй половины XX–начало XXI в.</w:t>
      </w:r>
      <w:r w:rsidR="00A06C2C" w:rsidRPr="00A06C2C">
        <w:rPr>
          <w:sz w:val="28"/>
        </w:rPr>
        <w:t xml:space="preserve"> (</w:t>
      </w:r>
      <w:proofErr w:type="spellStart"/>
      <w:r w:rsidR="00A06C2C" w:rsidRPr="00A06C2C">
        <w:rPr>
          <w:sz w:val="28"/>
        </w:rPr>
        <w:t>Белоносова</w:t>
      </w:r>
      <w:proofErr w:type="spellEnd"/>
      <w:r w:rsidR="00A06C2C" w:rsidRPr="00A06C2C">
        <w:rPr>
          <w:sz w:val="28"/>
        </w:rPr>
        <w:t xml:space="preserve"> И.В., кандидат искусствоведения, доцент, зав. кафедрой звукорежиссуры ФГБОУ ВО «Сибирский государственный </w:t>
      </w:r>
      <w:r w:rsidR="00A06C2C" w:rsidRPr="00A06C2C">
        <w:rPr>
          <w:sz w:val="28"/>
        </w:rPr>
        <w:lastRenderedPageBreak/>
        <w:t>институт искусств имени Дмитрия Хворостовского», г. Красноярск, Россия)</w:t>
      </w:r>
      <w:r w:rsidRPr="00A06C2C">
        <w:rPr>
          <w:sz w:val="28"/>
        </w:rPr>
        <w:t>;</w:t>
      </w:r>
    </w:p>
    <w:p w:rsidR="00A178A6" w:rsidRPr="00A06C2C" w:rsidRDefault="00DC1537" w:rsidP="00A06C2C">
      <w:pPr>
        <w:pStyle w:val="30"/>
        <w:numPr>
          <w:ilvl w:val="0"/>
          <w:numId w:val="4"/>
        </w:numPr>
        <w:spacing w:before="0" w:line="360" w:lineRule="auto"/>
        <w:ind w:left="284" w:hanging="284"/>
        <w:jc w:val="both"/>
        <w:rPr>
          <w:sz w:val="28"/>
        </w:rPr>
      </w:pPr>
      <w:r w:rsidRPr="00A06C2C">
        <w:rPr>
          <w:sz w:val="28"/>
        </w:rPr>
        <w:t xml:space="preserve">исследование, посвященное искусствоведческой теме рассмотрения проявления стилевых признаков в творчестве китайского композитора </w:t>
      </w:r>
      <w:proofErr w:type="spellStart"/>
      <w:r w:rsidRPr="00A06C2C">
        <w:rPr>
          <w:sz w:val="28"/>
        </w:rPr>
        <w:t>Тан</w:t>
      </w:r>
      <w:proofErr w:type="spellEnd"/>
      <w:r w:rsidRPr="00A06C2C">
        <w:rPr>
          <w:sz w:val="28"/>
        </w:rPr>
        <w:t xml:space="preserve"> </w:t>
      </w:r>
      <w:proofErr w:type="spellStart"/>
      <w:r w:rsidRPr="00A06C2C">
        <w:rPr>
          <w:sz w:val="28"/>
        </w:rPr>
        <w:t>Дуна</w:t>
      </w:r>
      <w:proofErr w:type="spellEnd"/>
      <w:r w:rsidRPr="00A06C2C">
        <w:rPr>
          <w:sz w:val="28"/>
        </w:rPr>
        <w:t xml:space="preserve"> и их преломление в рамках развития </w:t>
      </w:r>
      <w:r w:rsidR="008D6800" w:rsidRPr="00A06C2C">
        <w:rPr>
          <w:sz w:val="28"/>
        </w:rPr>
        <w:t xml:space="preserve">мирового </w:t>
      </w:r>
      <w:r w:rsidRPr="00A06C2C">
        <w:rPr>
          <w:sz w:val="28"/>
        </w:rPr>
        <w:t>музыкального искусства</w:t>
      </w:r>
      <w:r w:rsidR="00A06C2C" w:rsidRPr="00A06C2C">
        <w:rPr>
          <w:sz w:val="28"/>
        </w:rPr>
        <w:t xml:space="preserve"> (Синельникова О.В., доктор искусствоведения, профессор кафедры музыкознания и музыкально-прикладного искусства ФГБОУ ВО «Кемеровский госу</w:t>
      </w:r>
      <w:r w:rsidR="00A06C2C">
        <w:rPr>
          <w:sz w:val="28"/>
        </w:rPr>
        <w:t xml:space="preserve">дарственный институт культуры», </w:t>
      </w:r>
      <w:r w:rsidR="00A06C2C" w:rsidRPr="00A06C2C">
        <w:rPr>
          <w:sz w:val="28"/>
        </w:rPr>
        <w:t>г. Кемерово, Россия)</w:t>
      </w:r>
      <w:r w:rsidRPr="00A06C2C">
        <w:rPr>
          <w:sz w:val="28"/>
        </w:rPr>
        <w:t>.</w:t>
      </w:r>
    </w:p>
    <w:p w:rsidR="00A178A6" w:rsidRDefault="00A178A6" w:rsidP="00107408">
      <w:pPr>
        <w:pStyle w:val="30"/>
        <w:spacing w:before="0" w:line="360" w:lineRule="auto"/>
        <w:jc w:val="both"/>
        <w:rPr>
          <w:sz w:val="28"/>
        </w:rPr>
      </w:pPr>
      <w:r>
        <w:rPr>
          <w:sz w:val="28"/>
        </w:rPr>
        <w:t xml:space="preserve">2. Круглый стол </w:t>
      </w:r>
      <w:r w:rsidRPr="00A178A6">
        <w:rPr>
          <w:sz w:val="28"/>
        </w:rPr>
        <w:t>«Современные тенденции музыкального образования»</w:t>
      </w:r>
      <w:r>
        <w:rPr>
          <w:sz w:val="28"/>
        </w:rPr>
        <w:t xml:space="preserve"> </w:t>
      </w:r>
      <w:r w:rsidR="003E68F0">
        <w:rPr>
          <w:noProof/>
          <w:sz w:val="28"/>
          <w:szCs w:val="28"/>
        </w:rPr>
        <w:t xml:space="preserve">в формате онлайн с применением </w:t>
      </w:r>
      <w:r w:rsidR="003E68F0">
        <w:rPr>
          <w:rFonts w:eastAsia="Times New Roman"/>
          <w:sz w:val="28"/>
          <w:szCs w:val="28"/>
        </w:rPr>
        <w:t>с использованием современных информационно-коммуникационных технологий</w:t>
      </w:r>
      <w:r w:rsidR="003E68F0">
        <w:rPr>
          <w:noProof/>
          <w:sz w:val="28"/>
          <w:szCs w:val="28"/>
        </w:rPr>
        <w:t xml:space="preserve">, </w:t>
      </w:r>
      <w:r>
        <w:rPr>
          <w:sz w:val="28"/>
        </w:rPr>
        <w:t xml:space="preserve">в работе которого приняли участие </w:t>
      </w:r>
      <w:r w:rsidRPr="00A178A6">
        <w:rPr>
          <w:sz w:val="28"/>
        </w:rPr>
        <w:t xml:space="preserve"> представители начальных, средних и высших уровней музыкального образования России</w:t>
      </w:r>
      <w:r>
        <w:rPr>
          <w:sz w:val="28"/>
        </w:rPr>
        <w:t xml:space="preserve">. </w:t>
      </w:r>
      <w:r w:rsidR="00107408">
        <w:rPr>
          <w:sz w:val="28"/>
        </w:rPr>
        <w:t xml:space="preserve">На круглом столе были обсуждены </w:t>
      </w:r>
      <w:r w:rsidRPr="00A178A6">
        <w:rPr>
          <w:sz w:val="28"/>
        </w:rPr>
        <w:t>актуальные проблемы и перспективы в развитии музыкального образования</w:t>
      </w:r>
      <w:r w:rsidR="00107408">
        <w:rPr>
          <w:sz w:val="28"/>
        </w:rPr>
        <w:t xml:space="preserve"> на современном этапе, а также</w:t>
      </w:r>
      <w:r w:rsidRPr="00A178A6">
        <w:rPr>
          <w:sz w:val="28"/>
        </w:rPr>
        <w:t xml:space="preserve"> намечены приблизительные стратегические пути дальнейшего развития музыкального образования, способствующие преодолению сложившихся трудностей. </w:t>
      </w:r>
    </w:p>
    <w:p w:rsidR="00C84C8A" w:rsidRDefault="00A178A6" w:rsidP="00F63F81">
      <w:pPr>
        <w:pStyle w:val="1"/>
        <w:spacing w:before="0" w:after="0" w:line="360" w:lineRule="auto"/>
        <w:ind w:right="-11"/>
        <w:jc w:val="both"/>
        <w:rPr>
          <w:noProof/>
          <w:sz w:val="28"/>
          <w:szCs w:val="28"/>
        </w:rPr>
      </w:pPr>
      <w:r>
        <w:rPr>
          <w:sz w:val="28"/>
        </w:rPr>
        <w:t xml:space="preserve">3. </w:t>
      </w:r>
      <w:r w:rsidR="008D6800">
        <w:rPr>
          <w:sz w:val="28"/>
        </w:rPr>
        <w:t>Проведение 3 мастер-классов и 1 практикума ведущими специалистами в области музыкального искусства (исполнительского и педагогического направлений)</w:t>
      </w:r>
      <w:r w:rsidR="003E68F0">
        <w:rPr>
          <w:sz w:val="28"/>
        </w:rPr>
        <w:t xml:space="preserve"> </w:t>
      </w:r>
      <w:r w:rsidR="003E68F0">
        <w:rPr>
          <w:noProof/>
          <w:sz w:val="28"/>
          <w:szCs w:val="28"/>
        </w:rPr>
        <w:t xml:space="preserve">в формате онлайн с применением </w:t>
      </w:r>
      <w:r w:rsidR="003E68F0">
        <w:rPr>
          <w:rFonts w:eastAsia="Times New Roman"/>
          <w:sz w:val="28"/>
          <w:szCs w:val="28"/>
        </w:rPr>
        <w:t>с использованием современных информационно-коммуникационных технологий</w:t>
      </w:r>
      <w:r w:rsidR="00F63F81">
        <w:rPr>
          <w:rFonts w:eastAsia="Times New Roman"/>
          <w:sz w:val="28"/>
          <w:szCs w:val="28"/>
        </w:rPr>
        <w:t xml:space="preserve"> </w:t>
      </w:r>
      <w:r w:rsidR="00F63F81" w:rsidRPr="00770165">
        <w:rPr>
          <w:noProof/>
          <w:sz w:val="28"/>
          <w:szCs w:val="28"/>
        </w:rPr>
        <w:t>обеспечили участникам конференции</w:t>
      </w:r>
      <w:r w:rsidR="00F63F81">
        <w:rPr>
          <w:noProof/>
          <w:sz w:val="28"/>
          <w:szCs w:val="28"/>
        </w:rPr>
        <w:t xml:space="preserve"> </w:t>
      </w:r>
      <w:r w:rsidR="00F63F81" w:rsidRPr="00770165">
        <w:rPr>
          <w:noProof/>
          <w:sz w:val="28"/>
          <w:szCs w:val="28"/>
        </w:rPr>
        <w:t>возможность консультации, обмена практическим опытом по вопросам</w:t>
      </w:r>
      <w:r w:rsidR="00C84C8A">
        <w:rPr>
          <w:noProof/>
          <w:sz w:val="28"/>
          <w:szCs w:val="28"/>
        </w:rPr>
        <w:t>:</w:t>
      </w:r>
    </w:p>
    <w:p w:rsidR="00C84C8A" w:rsidRPr="00C84C8A" w:rsidRDefault="00F63F81" w:rsidP="00C84C8A">
      <w:pPr>
        <w:pStyle w:val="1"/>
        <w:numPr>
          <w:ilvl w:val="0"/>
          <w:numId w:val="1"/>
        </w:numPr>
        <w:spacing w:before="0" w:after="0" w:line="360" w:lineRule="auto"/>
        <w:ind w:left="284" w:right="-11" w:hanging="284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организации </w:t>
      </w:r>
      <w:r w:rsidRPr="00F62BDD">
        <w:rPr>
          <w:sz w:val="28"/>
        </w:rPr>
        <w:t>концертно-сценическ</w:t>
      </w:r>
      <w:r>
        <w:rPr>
          <w:sz w:val="28"/>
        </w:rPr>
        <w:t xml:space="preserve">ой работы в </w:t>
      </w:r>
      <w:r w:rsidRPr="00F62BDD">
        <w:rPr>
          <w:sz w:val="28"/>
        </w:rPr>
        <w:t>наро</w:t>
      </w:r>
      <w:r>
        <w:rPr>
          <w:sz w:val="28"/>
        </w:rPr>
        <w:t>дно-певческом исполнительстве</w:t>
      </w:r>
      <w:r w:rsidR="00A06C2C">
        <w:rPr>
          <w:sz w:val="28"/>
        </w:rPr>
        <w:t xml:space="preserve"> (Баулина В.Г.,</w:t>
      </w:r>
      <w:r w:rsidR="00A06C2C" w:rsidRPr="00A06C2C">
        <w:rPr>
          <w:color w:val="000000"/>
          <w:sz w:val="28"/>
        </w:rPr>
        <w:t xml:space="preserve"> </w:t>
      </w:r>
      <w:r w:rsidR="00A06C2C" w:rsidRPr="00AA75D0">
        <w:rPr>
          <w:color w:val="000000"/>
          <w:sz w:val="28"/>
        </w:rPr>
        <w:t xml:space="preserve">заслуженная артистка РФ, профессор, профессор кафедры хорового </w:t>
      </w:r>
      <w:proofErr w:type="spellStart"/>
      <w:r w:rsidR="00A06C2C" w:rsidRPr="00AA75D0">
        <w:rPr>
          <w:color w:val="000000"/>
          <w:sz w:val="28"/>
        </w:rPr>
        <w:t>дирижирования</w:t>
      </w:r>
      <w:proofErr w:type="spellEnd"/>
      <w:r w:rsidR="00A06C2C" w:rsidRPr="00AA75D0">
        <w:rPr>
          <w:color w:val="000000"/>
          <w:sz w:val="28"/>
        </w:rPr>
        <w:t xml:space="preserve"> ФГБОУ ВО «Сибирский государственный институт </w:t>
      </w:r>
      <w:r w:rsidR="00A06C2C">
        <w:rPr>
          <w:color w:val="000000"/>
          <w:sz w:val="28"/>
        </w:rPr>
        <w:t>искусств</w:t>
      </w:r>
      <w:r w:rsidR="00A06C2C" w:rsidRPr="00AA75D0">
        <w:rPr>
          <w:color w:val="000000"/>
          <w:sz w:val="28"/>
        </w:rPr>
        <w:t xml:space="preserve"> </w:t>
      </w:r>
      <w:r w:rsidR="00A06C2C">
        <w:rPr>
          <w:color w:val="000000"/>
          <w:sz w:val="28"/>
        </w:rPr>
        <w:t xml:space="preserve">имени </w:t>
      </w:r>
      <w:r w:rsidR="00A06C2C" w:rsidRPr="00AA75D0">
        <w:rPr>
          <w:color w:val="000000"/>
          <w:sz w:val="28"/>
        </w:rPr>
        <w:t>Дмитрия Хворостовского»</w:t>
      </w:r>
      <w:r w:rsidR="00A06C2C">
        <w:rPr>
          <w:color w:val="000000"/>
          <w:sz w:val="28"/>
        </w:rPr>
        <w:t xml:space="preserve">, г. Красноярск, </w:t>
      </w:r>
      <w:proofErr w:type="gramStart"/>
      <w:r w:rsidR="00A06C2C">
        <w:rPr>
          <w:color w:val="000000"/>
          <w:sz w:val="28"/>
        </w:rPr>
        <w:t>Россия</w:t>
      </w:r>
      <w:r w:rsidR="00A06C2C">
        <w:rPr>
          <w:sz w:val="28"/>
        </w:rPr>
        <w:t xml:space="preserve"> )</w:t>
      </w:r>
      <w:proofErr w:type="gramEnd"/>
      <w:r w:rsidR="00C84C8A">
        <w:rPr>
          <w:sz w:val="28"/>
        </w:rPr>
        <w:t>;</w:t>
      </w:r>
    </w:p>
    <w:p w:rsidR="00C84C8A" w:rsidRPr="00C84C8A" w:rsidRDefault="00C84C8A" w:rsidP="00C84C8A">
      <w:pPr>
        <w:pStyle w:val="1"/>
        <w:numPr>
          <w:ilvl w:val="0"/>
          <w:numId w:val="1"/>
        </w:numPr>
        <w:spacing w:before="0" w:after="0" w:line="360" w:lineRule="auto"/>
        <w:ind w:left="284" w:right="-11" w:hanging="284"/>
        <w:jc w:val="both"/>
        <w:rPr>
          <w:noProof/>
          <w:sz w:val="28"/>
          <w:szCs w:val="28"/>
        </w:rPr>
      </w:pPr>
      <w:r>
        <w:rPr>
          <w:sz w:val="28"/>
        </w:rPr>
        <w:t>особенностей</w:t>
      </w:r>
      <w:r w:rsidR="00F63F81">
        <w:rPr>
          <w:sz w:val="28"/>
        </w:rPr>
        <w:t xml:space="preserve"> работы над ритмическими </w:t>
      </w:r>
      <w:r>
        <w:rPr>
          <w:sz w:val="28"/>
        </w:rPr>
        <w:t xml:space="preserve">и стилевыми нюансами </w:t>
      </w:r>
      <w:r w:rsidR="00F63F81">
        <w:rPr>
          <w:sz w:val="28"/>
        </w:rPr>
        <w:t>в хоровых партитурах современных аранжировок</w:t>
      </w:r>
      <w:r w:rsidR="00A06C2C">
        <w:rPr>
          <w:sz w:val="28"/>
        </w:rPr>
        <w:t xml:space="preserve"> (</w:t>
      </w:r>
      <w:proofErr w:type="spellStart"/>
      <w:r w:rsidR="00A06C2C" w:rsidRPr="00DB3832">
        <w:rPr>
          <w:color w:val="000000"/>
          <w:sz w:val="28"/>
        </w:rPr>
        <w:t>Тюваев</w:t>
      </w:r>
      <w:proofErr w:type="spellEnd"/>
      <w:r w:rsidR="00A06C2C">
        <w:rPr>
          <w:color w:val="000000"/>
          <w:sz w:val="28"/>
        </w:rPr>
        <w:t xml:space="preserve"> И. </w:t>
      </w:r>
      <w:r w:rsidR="00A06C2C" w:rsidRPr="00DB3832">
        <w:rPr>
          <w:color w:val="000000"/>
          <w:sz w:val="28"/>
        </w:rPr>
        <w:t xml:space="preserve">Б., руководитель </w:t>
      </w:r>
      <w:r w:rsidR="00A06C2C" w:rsidRPr="00DB3832">
        <w:rPr>
          <w:color w:val="000000"/>
          <w:sz w:val="28"/>
        </w:rPr>
        <w:lastRenderedPageBreak/>
        <w:t>хорового ансамбля «</w:t>
      </w:r>
      <w:proofErr w:type="spellStart"/>
      <w:r w:rsidR="00A06C2C" w:rsidRPr="00DB3832">
        <w:rPr>
          <w:color w:val="000000"/>
          <w:sz w:val="28"/>
        </w:rPr>
        <w:t>Маркелловы</w:t>
      </w:r>
      <w:proofErr w:type="spellEnd"/>
      <w:r w:rsidR="00A06C2C" w:rsidRPr="00DB3832">
        <w:rPr>
          <w:color w:val="000000"/>
          <w:sz w:val="28"/>
        </w:rPr>
        <w:t xml:space="preserve"> голоса» ГАУК НСО «Новосибирская филармония»</w:t>
      </w:r>
      <w:r w:rsidR="00A06C2C">
        <w:rPr>
          <w:color w:val="000000"/>
          <w:sz w:val="28"/>
        </w:rPr>
        <w:t>, г. Новосибирск, Россия</w:t>
      </w:r>
      <w:r w:rsidR="00A06C2C">
        <w:rPr>
          <w:sz w:val="28"/>
        </w:rPr>
        <w:t>)</w:t>
      </w:r>
      <w:r>
        <w:rPr>
          <w:sz w:val="28"/>
        </w:rPr>
        <w:t>;</w:t>
      </w:r>
    </w:p>
    <w:p w:rsidR="00C84C8A" w:rsidRPr="00C84C8A" w:rsidRDefault="00C84C8A" w:rsidP="00C84C8A">
      <w:pPr>
        <w:pStyle w:val="1"/>
        <w:numPr>
          <w:ilvl w:val="0"/>
          <w:numId w:val="1"/>
        </w:numPr>
        <w:spacing w:before="0" w:after="0" w:line="360" w:lineRule="auto"/>
        <w:ind w:left="284" w:right="-11" w:hanging="284"/>
        <w:jc w:val="both"/>
        <w:rPr>
          <w:noProof/>
          <w:sz w:val="28"/>
          <w:szCs w:val="28"/>
        </w:rPr>
      </w:pPr>
      <w:r>
        <w:rPr>
          <w:sz w:val="28"/>
        </w:rPr>
        <w:t>организации методической и практической деятельности педагога-</w:t>
      </w:r>
      <w:proofErr w:type="spellStart"/>
      <w:r>
        <w:rPr>
          <w:sz w:val="28"/>
        </w:rPr>
        <w:t>сольфеджиста</w:t>
      </w:r>
      <w:proofErr w:type="spellEnd"/>
      <w:r>
        <w:rPr>
          <w:sz w:val="28"/>
        </w:rPr>
        <w:t xml:space="preserve"> трех уровней образования</w:t>
      </w:r>
      <w:r w:rsidR="00A06C2C">
        <w:rPr>
          <w:sz w:val="28"/>
        </w:rPr>
        <w:t xml:space="preserve"> (</w:t>
      </w:r>
      <w:proofErr w:type="spellStart"/>
      <w:r w:rsidR="00A06C2C" w:rsidRPr="00AA75D0">
        <w:rPr>
          <w:color w:val="000000"/>
          <w:sz w:val="28"/>
        </w:rPr>
        <w:t>Белоносова</w:t>
      </w:r>
      <w:proofErr w:type="spellEnd"/>
      <w:r w:rsidR="00A06C2C" w:rsidRPr="00AA75D0">
        <w:rPr>
          <w:color w:val="000000"/>
          <w:sz w:val="28"/>
        </w:rPr>
        <w:t xml:space="preserve"> И.</w:t>
      </w:r>
      <w:r w:rsidR="00A06C2C">
        <w:rPr>
          <w:color w:val="000000"/>
          <w:sz w:val="28"/>
        </w:rPr>
        <w:t> </w:t>
      </w:r>
      <w:r w:rsidR="00A06C2C" w:rsidRPr="00AA75D0">
        <w:rPr>
          <w:color w:val="000000"/>
          <w:sz w:val="28"/>
        </w:rPr>
        <w:t xml:space="preserve">В., кандидат искусствоведения, доцент, зав. кафедрой звукорежиссуры ФГБОУ ВО «Сибирский государственный институт </w:t>
      </w:r>
      <w:r w:rsidR="00A06C2C">
        <w:rPr>
          <w:color w:val="000000"/>
          <w:sz w:val="28"/>
        </w:rPr>
        <w:t>искусств</w:t>
      </w:r>
      <w:r w:rsidR="00A06C2C" w:rsidRPr="00AA75D0">
        <w:rPr>
          <w:color w:val="000000"/>
          <w:sz w:val="28"/>
        </w:rPr>
        <w:t xml:space="preserve"> </w:t>
      </w:r>
      <w:r w:rsidR="00A06C2C">
        <w:rPr>
          <w:color w:val="000000"/>
          <w:sz w:val="28"/>
        </w:rPr>
        <w:t xml:space="preserve">имени </w:t>
      </w:r>
      <w:r w:rsidR="00A06C2C" w:rsidRPr="00AA75D0">
        <w:rPr>
          <w:color w:val="000000"/>
          <w:sz w:val="28"/>
        </w:rPr>
        <w:t>Дмитрия Хворостовского»</w:t>
      </w:r>
      <w:r w:rsidR="00A06C2C">
        <w:rPr>
          <w:color w:val="000000"/>
          <w:sz w:val="28"/>
        </w:rPr>
        <w:t>, г. Красноярск, Россия</w:t>
      </w:r>
      <w:r w:rsidR="00A06C2C">
        <w:rPr>
          <w:sz w:val="28"/>
        </w:rPr>
        <w:t>)</w:t>
      </w:r>
      <w:r>
        <w:rPr>
          <w:sz w:val="28"/>
        </w:rPr>
        <w:t>;</w:t>
      </w:r>
    </w:p>
    <w:p w:rsidR="00F63F81" w:rsidRPr="00770165" w:rsidRDefault="00C84C8A" w:rsidP="00C84C8A">
      <w:pPr>
        <w:pStyle w:val="1"/>
        <w:numPr>
          <w:ilvl w:val="0"/>
          <w:numId w:val="1"/>
        </w:numPr>
        <w:spacing w:before="0" w:after="0" w:line="360" w:lineRule="auto"/>
        <w:ind w:left="284" w:right="-11" w:hanging="284"/>
        <w:jc w:val="both"/>
        <w:rPr>
          <w:noProof/>
          <w:sz w:val="28"/>
          <w:szCs w:val="28"/>
        </w:rPr>
      </w:pPr>
      <w:r>
        <w:rPr>
          <w:sz w:val="28"/>
        </w:rPr>
        <w:t>организации в классе фортепиано педагогической работы по освоению исполнительских задач музыкального сочинения и его художественного исполнения на сцене</w:t>
      </w:r>
      <w:r w:rsidR="00A06C2C">
        <w:rPr>
          <w:sz w:val="28"/>
        </w:rPr>
        <w:t xml:space="preserve"> (</w:t>
      </w:r>
      <w:proofErr w:type="spellStart"/>
      <w:r w:rsidR="00A06C2C" w:rsidRPr="00AA75D0">
        <w:rPr>
          <w:color w:val="000000"/>
          <w:sz w:val="28"/>
        </w:rPr>
        <w:t>Тончук</w:t>
      </w:r>
      <w:proofErr w:type="spellEnd"/>
      <w:r w:rsidR="00A06C2C" w:rsidRPr="00AA75D0">
        <w:rPr>
          <w:color w:val="000000"/>
          <w:sz w:val="28"/>
        </w:rPr>
        <w:t xml:space="preserve"> П.О., кандидат искусствоведения, старший преподаватель кафедры специального фортепиано ФГБОУ ВО «Новосибирская государственная консерватория </w:t>
      </w:r>
      <w:r w:rsidR="00A06C2C">
        <w:rPr>
          <w:color w:val="000000"/>
          <w:sz w:val="28"/>
        </w:rPr>
        <w:t>имени</w:t>
      </w:r>
      <w:r w:rsidR="00A06C2C" w:rsidRPr="00AA75D0">
        <w:rPr>
          <w:color w:val="000000"/>
          <w:sz w:val="28"/>
        </w:rPr>
        <w:t xml:space="preserve"> М.И. Глинки»</w:t>
      </w:r>
      <w:r w:rsidR="00A06C2C">
        <w:rPr>
          <w:color w:val="000000"/>
          <w:sz w:val="28"/>
        </w:rPr>
        <w:t>, г. Новосибирск, Россия</w:t>
      </w:r>
      <w:r w:rsidR="00A06C2C">
        <w:rPr>
          <w:sz w:val="28"/>
        </w:rPr>
        <w:t>)</w:t>
      </w:r>
      <w:r>
        <w:rPr>
          <w:sz w:val="28"/>
        </w:rPr>
        <w:t>.</w:t>
      </w:r>
    </w:p>
    <w:p w:rsidR="003E68F0" w:rsidRPr="00770165" w:rsidRDefault="00107408" w:rsidP="003E68F0">
      <w:pPr>
        <w:pStyle w:val="1"/>
        <w:spacing w:before="0" w:after="0" w:line="360" w:lineRule="auto"/>
        <w:ind w:right="-11"/>
        <w:jc w:val="both"/>
        <w:rPr>
          <w:noProof/>
          <w:sz w:val="28"/>
          <w:szCs w:val="28"/>
        </w:rPr>
      </w:pPr>
      <w:r>
        <w:rPr>
          <w:sz w:val="28"/>
        </w:rPr>
        <w:t xml:space="preserve">4. Заседание </w:t>
      </w:r>
      <w:r w:rsidR="003E68F0">
        <w:rPr>
          <w:sz w:val="28"/>
        </w:rPr>
        <w:t xml:space="preserve">5 секций </w:t>
      </w:r>
      <w:r w:rsidR="003E68F0">
        <w:rPr>
          <w:noProof/>
          <w:sz w:val="28"/>
          <w:szCs w:val="28"/>
        </w:rPr>
        <w:t xml:space="preserve">в формате онлайн с применением </w:t>
      </w:r>
      <w:r w:rsidR="003E68F0">
        <w:rPr>
          <w:rFonts w:eastAsia="Times New Roman"/>
          <w:sz w:val="28"/>
          <w:szCs w:val="28"/>
        </w:rPr>
        <w:t>с использованием современных информационно-коммуникационных технологий</w:t>
      </w:r>
      <w:r w:rsidR="003E68F0" w:rsidRPr="00770165">
        <w:rPr>
          <w:noProof/>
          <w:sz w:val="28"/>
          <w:szCs w:val="28"/>
        </w:rPr>
        <w:t xml:space="preserve"> профессиональное обсуждение проблем и тенденций современного</w:t>
      </w:r>
      <w:r w:rsidR="00F63F81">
        <w:rPr>
          <w:noProof/>
          <w:sz w:val="28"/>
          <w:szCs w:val="28"/>
        </w:rPr>
        <w:t xml:space="preserve"> музыкознания, музыкально-исполнительской и музыкально-педагогической практики. </w:t>
      </w:r>
    </w:p>
    <w:p w:rsidR="00841DEF" w:rsidRDefault="00841DEF" w:rsidP="00841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Онлайн-формат проведения секций позволил не только собрать большое количество участников конференции, но и помог сократить расстояние между деятелями и учеными в </w:t>
      </w:r>
      <w:r w:rsidR="00780FCB">
        <w:rPr>
          <w:rFonts w:ascii="Times New Roman" w:hAnsi="Times New Roman" w:cs="Times New Roman"/>
          <w:sz w:val="28"/>
        </w:rPr>
        <w:t>области музыкального искусства, обсудить волнующие вопросы музыкознания, методические и исполнительские аспекты.</w:t>
      </w:r>
    </w:p>
    <w:p w:rsidR="003A43A8" w:rsidRPr="00010F3E" w:rsidRDefault="00C15A49" w:rsidP="00C84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5A49">
        <w:rPr>
          <w:rFonts w:ascii="Times New Roman" w:hAnsi="Times New Roman" w:cs="Times New Roman"/>
          <w:sz w:val="28"/>
        </w:rPr>
        <w:t>По окончанию конференции руководителями секций были подведены итоги состоявшейся VI</w:t>
      </w:r>
      <w:r w:rsidR="00780FCB">
        <w:rPr>
          <w:rFonts w:ascii="Times New Roman" w:hAnsi="Times New Roman" w:cs="Times New Roman"/>
          <w:sz w:val="28"/>
          <w:lang w:val="en-US"/>
        </w:rPr>
        <w:t>I</w:t>
      </w:r>
      <w:r w:rsidRPr="00C15A49">
        <w:rPr>
          <w:rFonts w:ascii="Times New Roman" w:hAnsi="Times New Roman" w:cs="Times New Roman"/>
          <w:sz w:val="28"/>
        </w:rPr>
        <w:t xml:space="preserve"> Международной научно-методической конференции «Музыкальная культура в теорет</w:t>
      </w:r>
      <w:r w:rsidR="00780FCB">
        <w:rPr>
          <w:rFonts w:ascii="Times New Roman" w:hAnsi="Times New Roman" w:cs="Times New Roman"/>
          <w:sz w:val="28"/>
        </w:rPr>
        <w:t xml:space="preserve">ическом и прикладном измерении» и определены пути дальнейшего развития научно-методического содружества собравшихся участников конференции. </w:t>
      </w:r>
    </w:p>
    <w:sectPr w:rsidR="003A43A8" w:rsidRPr="0001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79D1"/>
    <w:multiLevelType w:val="hybridMultilevel"/>
    <w:tmpl w:val="16F646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E81F0B"/>
    <w:multiLevelType w:val="hybridMultilevel"/>
    <w:tmpl w:val="62501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0BEF"/>
    <w:multiLevelType w:val="hybridMultilevel"/>
    <w:tmpl w:val="4CD0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B0BC4"/>
    <w:multiLevelType w:val="hybridMultilevel"/>
    <w:tmpl w:val="020E2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101D9"/>
    <w:multiLevelType w:val="hybridMultilevel"/>
    <w:tmpl w:val="0E28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23B93"/>
    <w:multiLevelType w:val="hybridMultilevel"/>
    <w:tmpl w:val="A14C85C8"/>
    <w:lvl w:ilvl="0" w:tplc="BE44E9E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66461"/>
    <w:multiLevelType w:val="hybridMultilevel"/>
    <w:tmpl w:val="6BDA147E"/>
    <w:lvl w:ilvl="0" w:tplc="C4662D8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3E"/>
    <w:rsid w:val="00010F3E"/>
    <w:rsid w:val="00072003"/>
    <w:rsid w:val="0008366C"/>
    <w:rsid w:val="00105477"/>
    <w:rsid w:val="00107408"/>
    <w:rsid w:val="001227F6"/>
    <w:rsid w:val="001B4441"/>
    <w:rsid w:val="001E360F"/>
    <w:rsid w:val="00393E9F"/>
    <w:rsid w:val="003A43A8"/>
    <w:rsid w:val="003E68F0"/>
    <w:rsid w:val="0047276D"/>
    <w:rsid w:val="00485B2E"/>
    <w:rsid w:val="00521DF2"/>
    <w:rsid w:val="00544485"/>
    <w:rsid w:val="00560BC8"/>
    <w:rsid w:val="00704841"/>
    <w:rsid w:val="00780FCB"/>
    <w:rsid w:val="007F5A8C"/>
    <w:rsid w:val="00841DEF"/>
    <w:rsid w:val="008D6800"/>
    <w:rsid w:val="00912857"/>
    <w:rsid w:val="00936879"/>
    <w:rsid w:val="009849C9"/>
    <w:rsid w:val="009B2B50"/>
    <w:rsid w:val="00A06C2C"/>
    <w:rsid w:val="00A12B8B"/>
    <w:rsid w:val="00A178A6"/>
    <w:rsid w:val="00AD5C86"/>
    <w:rsid w:val="00AE5366"/>
    <w:rsid w:val="00B514B4"/>
    <w:rsid w:val="00BD36CE"/>
    <w:rsid w:val="00C15A49"/>
    <w:rsid w:val="00C84C8A"/>
    <w:rsid w:val="00CB549B"/>
    <w:rsid w:val="00DC1537"/>
    <w:rsid w:val="00DC1621"/>
    <w:rsid w:val="00DE1C87"/>
    <w:rsid w:val="00F45040"/>
    <w:rsid w:val="00F62BDD"/>
    <w:rsid w:val="00F6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36DA"/>
  <w15:docId w15:val="{2554D1EC-07E9-4402-9A38-F01AC563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1E360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E360F"/>
    <w:pPr>
      <w:shd w:val="clear" w:color="auto" w:fill="FFFFFF"/>
      <w:spacing w:before="180" w:after="0" w:line="408" w:lineRule="exact"/>
    </w:pPr>
    <w:rPr>
      <w:rFonts w:ascii="Times New Roman" w:hAnsi="Times New Roman" w:cs="Times New Roman"/>
      <w:sz w:val="27"/>
      <w:szCs w:val="27"/>
    </w:rPr>
  </w:style>
  <w:style w:type="paragraph" w:styleId="a3">
    <w:name w:val="Normal (Web)"/>
    <w:basedOn w:val="a"/>
    <w:uiPriority w:val="99"/>
    <w:unhideWhenUsed/>
    <w:rsid w:val="00912857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7408"/>
    <w:pPr>
      <w:ind w:left="720"/>
      <w:contextualSpacing/>
    </w:pPr>
  </w:style>
  <w:style w:type="character" w:customStyle="1" w:styleId="a5">
    <w:name w:val="Основной текст_"/>
    <w:link w:val="1"/>
    <w:uiPriority w:val="99"/>
    <w:locked/>
    <w:rsid w:val="003E68F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3E68F0"/>
    <w:pPr>
      <w:shd w:val="clear" w:color="auto" w:fill="FFFFFF"/>
      <w:spacing w:before="360" w:after="540" w:line="240" w:lineRule="atLeast"/>
      <w:jc w:val="center"/>
    </w:pPr>
    <w:rPr>
      <w:rFonts w:ascii="Times New Roman" w:hAnsi="Times New Roman" w:cs="Times New Roman"/>
      <w:sz w:val="27"/>
      <w:szCs w:val="27"/>
    </w:rPr>
  </w:style>
  <w:style w:type="character" w:styleId="a6">
    <w:name w:val="Hyperlink"/>
    <w:uiPriority w:val="99"/>
    <w:unhideWhenUsed/>
    <w:rsid w:val="00472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guk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@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CE401-6ECE-4914-92A9-0CEFBCFE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user0875</dc:creator>
  <cp:lastModifiedBy>Админ</cp:lastModifiedBy>
  <cp:revision>13</cp:revision>
  <dcterms:created xsi:type="dcterms:W3CDTF">2020-09-21T02:52:00Z</dcterms:created>
  <dcterms:modified xsi:type="dcterms:W3CDTF">2020-09-21T04:58:00Z</dcterms:modified>
</cp:coreProperties>
</file>