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684C" w14:textId="77777777" w:rsidR="00294002" w:rsidRPr="00FC7BC4" w:rsidRDefault="00FC7BC4" w:rsidP="00E2536E">
      <w:pPr>
        <w:spacing w:after="0" w:line="240" w:lineRule="auto"/>
        <w:ind w:firstLine="709"/>
        <w:jc w:val="both"/>
        <w:rPr>
          <w:rFonts w:ascii="Times New Roman" w:eastAsia="Times New Roman" w:hAnsi="Times New Roman" w:cs="Times New Roman"/>
          <w:b/>
          <w:color w:val="000000" w:themeColor="text1"/>
          <w:sz w:val="32"/>
          <w:szCs w:val="32"/>
          <w:lang w:eastAsia="ru-RU"/>
        </w:rPr>
      </w:pPr>
      <w:r w:rsidRPr="00FC7BC4">
        <w:rPr>
          <w:rFonts w:ascii="Times New Roman" w:eastAsia="Times New Roman" w:hAnsi="Times New Roman" w:cs="Times New Roman"/>
          <w:b/>
          <w:color w:val="000000" w:themeColor="text1"/>
          <w:sz w:val="32"/>
          <w:szCs w:val="32"/>
          <w:lang w:eastAsia="ru-RU"/>
        </w:rPr>
        <w:t xml:space="preserve">Вузы </w:t>
      </w:r>
      <w:r>
        <w:rPr>
          <w:rFonts w:ascii="Times New Roman" w:eastAsia="Times New Roman" w:hAnsi="Times New Roman" w:cs="Times New Roman"/>
          <w:b/>
          <w:color w:val="000000" w:themeColor="text1"/>
          <w:sz w:val="32"/>
          <w:szCs w:val="32"/>
          <w:lang w:eastAsia="ru-RU"/>
        </w:rPr>
        <w:t>России</w:t>
      </w:r>
      <w:r w:rsidRPr="00FC7BC4">
        <w:rPr>
          <w:rFonts w:ascii="Times New Roman" w:eastAsia="Times New Roman" w:hAnsi="Times New Roman" w:cs="Times New Roman"/>
          <w:b/>
          <w:color w:val="000000" w:themeColor="text1"/>
          <w:sz w:val="32"/>
          <w:szCs w:val="32"/>
          <w:lang w:eastAsia="ru-RU"/>
        </w:rPr>
        <w:t xml:space="preserve"> и </w:t>
      </w:r>
      <w:r>
        <w:rPr>
          <w:rFonts w:ascii="Times New Roman" w:eastAsia="Times New Roman" w:hAnsi="Times New Roman" w:cs="Times New Roman"/>
          <w:b/>
          <w:color w:val="000000" w:themeColor="text1"/>
          <w:sz w:val="32"/>
          <w:szCs w:val="32"/>
          <w:lang w:eastAsia="ru-RU"/>
        </w:rPr>
        <w:t xml:space="preserve">Узбекистана </w:t>
      </w:r>
      <w:r w:rsidRPr="00FC7BC4">
        <w:rPr>
          <w:rFonts w:ascii="Times New Roman" w:eastAsia="Times New Roman" w:hAnsi="Times New Roman" w:cs="Times New Roman"/>
          <w:b/>
          <w:color w:val="000000" w:themeColor="text1"/>
          <w:sz w:val="32"/>
          <w:szCs w:val="32"/>
          <w:lang w:eastAsia="ru-RU"/>
        </w:rPr>
        <w:t xml:space="preserve">готовы развивать сотрудничество на </w:t>
      </w:r>
      <w:r w:rsidR="00756729">
        <w:rPr>
          <w:rFonts w:ascii="Times New Roman" w:eastAsia="Times New Roman" w:hAnsi="Times New Roman" w:cs="Times New Roman"/>
          <w:b/>
          <w:color w:val="000000" w:themeColor="text1"/>
          <w:sz w:val="32"/>
          <w:szCs w:val="32"/>
          <w:lang w:eastAsia="ru-RU"/>
        </w:rPr>
        <w:t>классической</w:t>
      </w:r>
      <w:r w:rsidRPr="00FC7BC4">
        <w:rPr>
          <w:rFonts w:ascii="Times New Roman" w:eastAsia="Times New Roman" w:hAnsi="Times New Roman" w:cs="Times New Roman"/>
          <w:b/>
          <w:color w:val="000000" w:themeColor="text1"/>
          <w:sz w:val="32"/>
          <w:szCs w:val="32"/>
          <w:lang w:eastAsia="ru-RU"/>
        </w:rPr>
        <w:t xml:space="preserve"> и цифровой основах</w:t>
      </w:r>
    </w:p>
    <w:p w14:paraId="5710470E" w14:textId="4272F911" w:rsidR="006D3AAE" w:rsidRPr="006E1391" w:rsidRDefault="00FC7BC4" w:rsidP="00E2536E">
      <w:pPr>
        <w:spacing w:after="0" w:line="240" w:lineRule="auto"/>
        <w:ind w:firstLine="709"/>
        <w:jc w:val="both"/>
        <w:rPr>
          <w:rFonts w:ascii="Times New Roman" w:eastAsia="Times New Roman" w:hAnsi="Times New Roman" w:cs="Times New Roman"/>
          <w:i/>
          <w:color w:val="000000" w:themeColor="text1"/>
          <w:sz w:val="28"/>
          <w:szCs w:val="28"/>
          <w:lang w:eastAsia="ru-RU"/>
        </w:rPr>
      </w:pPr>
      <w:bookmarkStart w:id="0" w:name="_GoBack"/>
      <w:bookmarkEnd w:id="0"/>
      <w:r>
        <w:rPr>
          <w:rFonts w:ascii="Times New Roman" w:eastAsia="Times New Roman" w:hAnsi="Times New Roman" w:cs="Times New Roman"/>
          <w:i/>
          <w:iCs/>
          <w:sz w:val="28"/>
          <w:szCs w:val="28"/>
          <w:lang w:eastAsia="ru-RU"/>
        </w:rPr>
        <w:t xml:space="preserve">Об этом было сказано </w:t>
      </w:r>
      <w:r w:rsidR="000778F9" w:rsidRPr="00E2536E">
        <w:rPr>
          <w:rFonts w:ascii="Times New Roman" w:eastAsia="Times New Roman" w:hAnsi="Times New Roman" w:cs="Times New Roman"/>
          <w:i/>
          <w:iCs/>
          <w:sz w:val="28"/>
          <w:szCs w:val="28"/>
          <w:lang w:eastAsia="ru-RU"/>
        </w:rPr>
        <w:t>27</w:t>
      </w:r>
      <w:r w:rsidR="006D3AAE" w:rsidRPr="00E2536E">
        <w:rPr>
          <w:rFonts w:ascii="Times New Roman" w:eastAsia="Times New Roman" w:hAnsi="Times New Roman" w:cs="Times New Roman"/>
          <w:i/>
          <w:iCs/>
          <w:sz w:val="28"/>
          <w:szCs w:val="28"/>
          <w:lang w:eastAsia="ru-RU"/>
        </w:rPr>
        <w:t xml:space="preserve"> </w:t>
      </w:r>
      <w:r w:rsidR="000778F9" w:rsidRPr="00E2536E">
        <w:rPr>
          <w:rFonts w:ascii="Times New Roman" w:eastAsia="Times New Roman" w:hAnsi="Times New Roman" w:cs="Times New Roman"/>
          <w:i/>
          <w:iCs/>
          <w:sz w:val="28"/>
          <w:szCs w:val="28"/>
          <w:lang w:eastAsia="ru-RU"/>
        </w:rPr>
        <w:t xml:space="preserve">февраля </w:t>
      </w:r>
      <w:r w:rsidR="006D3AAE" w:rsidRPr="00E2536E">
        <w:rPr>
          <w:rFonts w:ascii="Times New Roman" w:eastAsia="Times New Roman" w:hAnsi="Times New Roman" w:cs="Times New Roman"/>
          <w:i/>
          <w:iCs/>
          <w:sz w:val="28"/>
          <w:szCs w:val="28"/>
          <w:lang w:eastAsia="ru-RU"/>
        </w:rPr>
        <w:t xml:space="preserve">в </w:t>
      </w:r>
      <w:r w:rsidR="000778F9" w:rsidRPr="00E2536E">
        <w:rPr>
          <w:rFonts w:ascii="Times New Roman" w:eastAsia="Times New Roman" w:hAnsi="Times New Roman" w:cs="Times New Roman"/>
          <w:i/>
          <w:iCs/>
          <w:sz w:val="28"/>
          <w:szCs w:val="28"/>
          <w:lang w:eastAsia="ru-RU"/>
        </w:rPr>
        <w:t xml:space="preserve">Самарканде </w:t>
      </w:r>
      <w:r w:rsidR="00294002" w:rsidRPr="00E2536E">
        <w:rPr>
          <w:rFonts w:ascii="Times New Roman" w:eastAsia="Times New Roman" w:hAnsi="Times New Roman" w:cs="Times New Roman"/>
          <w:i/>
          <w:iCs/>
          <w:sz w:val="28"/>
          <w:szCs w:val="28"/>
          <w:lang w:eastAsia="ru-RU"/>
        </w:rPr>
        <w:t>(Узбекистан)</w:t>
      </w:r>
      <w:r>
        <w:rPr>
          <w:rFonts w:ascii="Times New Roman" w:eastAsia="Times New Roman" w:hAnsi="Times New Roman" w:cs="Times New Roman"/>
          <w:i/>
          <w:iCs/>
          <w:sz w:val="28"/>
          <w:szCs w:val="28"/>
          <w:lang w:eastAsia="ru-RU"/>
        </w:rPr>
        <w:t xml:space="preserve"> на </w:t>
      </w:r>
      <w:r w:rsidRPr="00E2536E">
        <w:rPr>
          <w:rFonts w:ascii="Times New Roman" w:eastAsia="Times New Roman" w:hAnsi="Times New Roman" w:cs="Times New Roman"/>
          <w:i/>
          <w:iCs/>
          <w:sz w:val="28"/>
          <w:szCs w:val="28"/>
          <w:lang w:eastAsia="ru-RU"/>
        </w:rPr>
        <w:t>Международн</w:t>
      </w:r>
      <w:r>
        <w:rPr>
          <w:rFonts w:ascii="Times New Roman" w:eastAsia="Times New Roman" w:hAnsi="Times New Roman" w:cs="Times New Roman"/>
          <w:i/>
          <w:iCs/>
          <w:sz w:val="28"/>
          <w:szCs w:val="28"/>
          <w:lang w:eastAsia="ru-RU"/>
        </w:rPr>
        <w:t>ом</w:t>
      </w:r>
      <w:r w:rsidRPr="00E2536E">
        <w:rPr>
          <w:rFonts w:ascii="Times New Roman" w:eastAsia="Times New Roman" w:hAnsi="Times New Roman" w:cs="Times New Roman"/>
          <w:i/>
          <w:iCs/>
          <w:sz w:val="28"/>
          <w:szCs w:val="28"/>
          <w:lang w:eastAsia="ru-RU"/>
        </w:rPr>
        <w:t xml:space="preserve"> кругл</w:t>
      </w:r>
      <w:r>
        <w:rPr>
          <w:rFonts w:ascii="Times New Roman" w:eastAsia="Times New Roman" w:hAnsi="Times New Roman" w:cs="Times New Roman"/>
          <w:i/>
          <w:iCs/>
          <w:sz w:val="28"/>
          <w:szCs w:val="28"/>
          <w:lang w:eastAsia="ru-RU"/>
        </w:rPr>
        <w:t>ом</w:t>
      </w:r>
      <w:r w:rsidRPr="00E2536E">
        <w:rPr>
          <w:rFonts w:ascii="Times New Roman" w:eastAsia="Times New Roman" w:hAnsi="Times New Roman" w:cs="Times New Roman"/>
          <w:i/>
          <w:iCs/>
          <w:sz w:val="28"/>
          <w:szCs w:val="28"/>
          <w:lang w:eastAsia="ru-RU"/>
        </w:rPr>
        <w:t xml:space="preserve"> стол</w:t>
      </w:r>
      <w:r>
        <w:rPr>
          <w:rFonts w:ascii="Times New Roman" w:eastAsia="Times New Roman" w:hAnsi="Times New Roman" w:cs="Times New Roman"/>
          <w:i/>
          <w:iCs/>
          <w:sz w:val="28"/>
          <w:szCs w:val="28"/>
          <w:lang w:eastAsia="ru-RU"/>
        </w:rPr>
        <w:t>е</w:t>
      </w:r>
      <w:r w:rsidRPr="00E2536E">
        <w:rPr>
          <w:rFonts w:ascii="Times New Roman" w:eastAsia="Times New Roman" w:hAnsi="Times New Roman" w:cs="Times New Roman"/>
          <w:i/>
          <w:iCs/>
          <w:sz w:val="28"/>
          <w:szCs w:val="28"/>
          <w:lang w:eastAsia="ru-RU"/>
        </w:rPr>
        <w:t xml:space="preserve"> </w:t>
      </w:r>
      <w:r w:rsidRPr="00E2536E">
        <w:rPr>
          <w:rFonts w:ascii="Times New Roman" w:eastAsia="Times New Roman" w:hAnsi="Times New Roman" w:cs="Times New Roman"/>
          <w:i/>
          <w:iCs/>
          <w:color w:val="000000" w:themeColor="text1"/>
          <w:sz w:val="28"/>
          <w:szCs w:val="28"/>
          <w:lang w:eastAsia="ru-RU"/>
        </w:rPr>
        <w:t>«</w:t>
      </w:r>
      <w:r w:rsidRPr="00E2536E">
        <w:rPr>
          <w:rFonts w:ascii="Times New Roman" w:hAnsi="Times New Roman" w:cs="Times New Roman"/>
          <w:i/>
          <w:color w:val="000000" w:themeColor="text1"/>
          <w:sz w:val="28"/>
          <w:szCs w:val="28"/>
        </w:rPr>
        <w:t>Форматы и направления сотрудничества вузов России и Узбекистана в сфере подготовки квалифицированных кадров</w:t>
      </w:r>
      <w:r w:rsidRPr="00E2536E">
        <w:rPr>
          <w:rFonts w:ascii="Times New Roman" w:eastAsia="Times New Roman" w:hAnsi="Times New Roman" w:cs="Times New Roman"/>
          <w:i/>
          <w:iCs/>
          <w:color w:val="000000" w:themeColor="text1"/>
          <w:sz w:val="28"/>
          <w:szCs w:val="28"/>
          <w:lang w:eastAsia="ru-RU"/>
        </w:rPr>
        <w:t>»</w:t>
      </w:r>
      <w:r>
        <w:rPr>
          <w:rFonts w:ascii="Times New Roman" w:eastAsia="Times New Roman" w:hAnsi="Times New Roman" w:cs="Times New Roman"/>
          <w:i/>
          <w:iCs/>
          <w:color w:val="000000" w:themeColor="text1"/>
          <w:sz w:val="28"/>
          <w:szCs w:val="28"/>
          <w:lang w:eastAsia="ru-RU"/>
        </w:rPr>
        <w:t xml:space="preserve">. Он прошёл </w:t>
      </w:r>
      <w:r w:rsidR="006D3AAE" w:rsidRPr="00E2536E">
        <w:rPr>
          <w:rFonts w:ascii="Times New Roman" w:eastAsia="Times New Roman" w:hAnsi="Times New Roman" w:cs="Times New Roman"/>
          <w:i/>
          <w:iCs/>
          <w:sz w:val="28"/>
          <w:szCs w:val="28"/>
          <w:lang w:eastAsia="ru-RU"/>
        </w:rPr>
        <w:t xml:space="preserve">на площадке </w:t>
      </w:r>
      <w:r w:rsidR="000778F9" w:rsidRPr="00E2536E">
        <w:rPr>
          <w:rFonts w:ascii="Times New Roman" w:eastAsia="Times New Roman" w:hAnsi="Times New Roman" w:cs="Times New Roman"/>
          <w:i/>
          <w:iCs/>
          <w:sz w:val="28"/>
          <w:szCs w:val="28"/>
          <w:lang w:eastAsia="ru-RU"/>
        </w:rPr>
        <w:t>Самаркандского</w:t>
      </w:r>
      <w:r w:rsidR="00294002" w:rsidRPr="00E2536E">
        <w:rPr>
          <w:rFonts w:ascii="Times New Roman" w:eastAsia="Times New Roman" w:hAnsi="Times New Roman" w:cs="Times New Roman"/>
          <w:i/>
          <w:iCs/>
          <w:sz w:val="28"/>
          <w:szCs w:val="28"/>
          <w:lang w:eastAsia="ru-RU"/>
        </w:rPr>
        <w:t xml:space="preserve"> государственного университета </w:t>
      </w:r>
      <w:r w:rsidR="006D3AAE" w:rsidRPr="00E2536E">
        <w:rPr>
          <w:rFonts w:ascii="Times New Roman" w:eastAsia="Times New Roman" w:hAnsi="Times New Roman" w:cs="Times New Roman"/>
          <w:i/>
          <w:iCs/>
          <w:sz w:val="28"/>
          <w:szCs w:val="28"/>
          <w:lang w:eastAsia="ru-RU"/>
        </w:rPr>
        <w:t xml:space="preserve">при поддержке </w:t>
      </w:r>
      <w:hyperlink r:id="rId5" w:history="1">
        <w:r w:rsidR="006D3AAE" w:rsidRPr="00E2536E">
          <w:rPr>
            <w:rFonts w:ascii="Times New Roman" w:eastAsia="Times New Roman" w:hAnsi="Times New Roman" w:cs="Times New Roman"/>
            <w:i/>
            <w:iCs/>
            <w:color w:val="0000FF"/>
            <w:sz w:val="28"/>
            <w:szCs w:val="28"/>
            <w:u w:val="single"/>
            <w:lang w:eastAsia="ru-RU"/>
          </w:rPr>
          <w:t>Экспертного клуба «Сибирь-Евразия»</w:t>
        </w:r>
      </w:hyperlink>
      <w:r w:rsidR="00294002" w:rsidRPr="00E2536E">
        <w:rPr>
          <w:rFonts w:ascii="Times New Roman" w:eastAsia="Times New Roman" w:hAnsi="Times New Roman" w:cs="Times New Roman"/>
          <w:i/>
          <w:iCs/>
          <w:sz w:val="28"/>
          <w:szCs w:val="28"/>
          <w:lang w:eastAsia="ru-RU"/>
        </w:rPr>
        <w:t xml:space="preserve"> и </w:t>
      </w:r>
      <w:hyperlink r:id="rId6" w:history="1">
        <w:r w:rsidR="00294002" w:rsidRPr="00E2536E">
          <w:rPr>
            <w:rStyle w:val="a6"/>
            <w:rFonts w:ascii="Times New Roman" w:hAnsi="Times New Roman" w:cs="Times New Roman"/>
            <w:i/>
            <w:sz w:val="28"/>
            <w:szCs w:val="28"/>
          </w:rPr>
          <w:t>Центра евразийских исследований Национального исследовательского Томского государственного университета</w:t>
        </w:r>
      </w:hyperlink>
      <w:r>
        <w:rPr>
          <w:rFonts w:ascii="Times New Roman" w:eastAsia="Times New Roman" w:hAnsi="Times New Roman" w:cs="Times New Roman"/>
          <w:i/>
          <w:iCs/>
          <w:sz w:val="28"/>
          <w:szCs w:val="28"/>
          <w:lang w:eastAsia="ru-RU"/>
        </w:rPr>
        <w:t xml:space="preserve">. </w:t>
      </w:r>
      <w:r w:rsidR="00E2536E">
        <w:rPr>
          <w:rFonts w:ascii="Times New Roman" w:eastAsia="Times New Roman" w:hAnsi="Times New Roman" w:cs="Times New Roman"/>
          <w:i/>
          <w:iCs/>
          <w:color w:val="000000" w:themeColor="text1"/>
          <w:sz w:val="28"/>
          <w:szCs w:val="28"/>
          <w:lang w:eastAsia="ru-RU"/>
        </w:rPr>
        <w:t xml:space="preserve">Участие в </w:t>
      </w:r>
      <w:r>
        <w:rPr>
          <w:rFonts w:ascii="Times New Roman" w:eastAsia="Times New Roman" w:hAnsi="Times New Roman" w:cs="Times New Roman"/>
          <w:i/>
          <w:iCs/>
          <w:color w:val="000000" w:themeColor="text1"/>
          <w:sz w:val="28"/>
          <w:szCs w:val="28"/>
          <w:lang w:eastAsia="ru-RU"/>
        </w:rPr>
        <w:t xml:space="preserve">круглом столе </w:t>
      </w:r>
      <w:r w:rsidR="00E2536E">
        <w:rPr>
          <w:rFonts w:ascii="Times New Roman" w:eastAsia="Times New Roman" w:hAnsi="Times New Roman" w:cs="Times New Roman"/>
          <w:i/>
          <w:iCs/>
          <w:color w:val="000000" w:themeColor="text1"/>
          <w:sz w:val="28"/>
          <w:szCs w:val="28"/>
          <w:lang w:eastAsia="ru-RU"/>
        </w:rPr>
        <w:t xml:space="preserve">принимали представители вузов, производственники, учёные, </w:t>
      </w:r>
      <w:r w:rsidR="002679C7">
        <w:rPr>
          <w:rFonts w:ascii="Times New Roman" w:eastAsia="Times New Roman" w:hAnsi="Times New Roman" w:cs="Times New Roman"/>
          <w:i/>
          <w:iCs/>
          <w:color w:val="000000" w:themeColor="text1"/>
          <w:sz w:val="28"/>
          <w:szCs w:val="28"/>
          <w:lang w:eastAsia="ru-RU"/>
        </w:rPr>
        <w:t>представители</w:t>
      </w:r>
      <w:r w:rsidR="00E2536E">
        <w:rPr>
          <w:rFonts w:ascii="Times New Roman" w:eastAsia="Times New Roman" w:hAnsi="Times New Roman" w:cs="Times New Roman"/>
          <w:i/>
          <w:iCs/>
          <w:color w:val="000000" w:themeColor="text1"/>
          <w:sz w:val="28"/>
          <w:szCs w:val="28"/>
          <w:lang w:eastAsia="ru-RU"/>
        </w:rPr>
        <w:t xml:space="preserve"> органов власти. </w:t>
      </w:r>
    </w:p>
    <w:p w14:paraId="2682D980" w14:textId="0BECF0C3" w:rsidR="00F5169B" w:rsidRPr="00310F00" w:rsidRDefault="00F5169B" w:rsidP="00E2536E">
      <w:pPr>
        <w:spacing w:after="0" w:line="240" w:lineRule="auto"/>
        <w:ind w:firstLine="709"/>
        <w:jc w:val="both"/>
        <w:rPr>
          <w:rStyle w:val="rvts20"/>
          <w:rFonts w:ascii="Times New Roman" w:hAnsi="Times New Roman" w:cs="Times New Roman"/>
          <w:color w:val="002060"/>
          <w:sz w:val="20"/>
          <w:szCs w:val="20"/>
        </w:rPr>
      </w:pPr>
      <w:r w:rsidRPr="00310F00">
        <w:rPr>
          <w:rStyle w:val="rvts20"/>
          <w:rFonts w:ascii="Times New Roman" w:hAnsi="Times New Roman" w:cs="Times New Roman"/>
          <w:color w:val="002060"/>
          <w:sz w:val="20"/>
          <w:szCs w:val="20"/>
        </w:rPr>
        <w:t xml:space="preserve">Перед Россией и Узбекистаном стоят сходные задачи реформирования системы высшего образования </w:t>
      </w:r>
      <w:r w:rsidR="00FA0DEC" w:rsidRPr="00310F00">
        <w:rPr>
          <w:rStyle w:val="rvts20"/>
          <w:rFonts w:ascii="Times New Roman" w:hAnsi="Times New Roman" w:cs="Times New Roman"/>
          <w:color w:val="002060"/>
          <w:sz w:val="20"/>
          <w:szCs w:val="20"/>
        </w:rPr>
        <w:t xml:space="preserve">с целью </w:t>
      </w:r>
      <w:r w:rsidRPr="00310F00">
        <w:rPr>
          <w:rStyle w:val="rvts20"/>
          <w:rFonts w:ascii="Times New Roman" w:hAnsi="Times New Roman" w:cs="Times New Roman"/>
          <w:color w:val="002060"/>
          <w:sz w:val="20"/>
          <w:szCs w:val="20"/>
        </w:rPr>
        <w:t>максимального соответствия кадровым потребностям социально-экономического развития стран. При этом модернизация вузовской системы должна учитывать как современные тенденции глобального технологического развития, так и приоритеты национальных реформ. Значительную роль в этом направлении страны отводят расширению международного взаимодействия вузов</w:t>
      </w:r>
      <w:r w:rsidR="0087469B" w:rsidRPr="00310F00">
        <w:rPr>
          <w:rStyle w:val="rvts20"/>
          <w:rFonts w:ascii="Times New Roman" w:hAnsi="Times New Roman" w:cs="Times New Roman"/>
          <w:color w:val="002060"/>
          <w:sz w:val="20"/>
          <w:szCs w:val="20"/>
        </w:rPr>
        <w:t xml:space="preserve"> — </w:t>
      </w:r>
      <w:r w:rsidRPr="00310F00">
        <w:rPr>
          <w:rStyle w:val="rvts20"/>
          <w:rFonts w:ascii="Times New Roman" w:hAnsi="Times New Roman" w:cs="Times New Roman"/>
          <w:color w:val="002060"/>
          <w:sz w:val="20"/>
          <w:szCs w:val="20"/>
        </w:rPr>
        <w:t>не только обмен</w:t>
      </w:r>
      <w:r w:rsidR="00643F6A" w:rsidRPr="00310F00">
        <w:rPr>
          <w:rStyle w:val="rvts20"/>
          <w:rFonts w:ascii="Times New Roman" w:hAnsi="Times New Roman" w:cs="Times New Roman"/>
          <w:color w:val="002060"/>
          <w:sz w:val="20"/>
          <w:szCs w:val="20"/>
        </w:rPr>
        <w:t>у</w:t>
      </w:r>
      <w:r w:rsidRPr="00310F00">
        <w:rPr>
          <w:rStyle w:val="rvts20"/>
          <w:rFonts w:ascii="Times New Roman" w:hAnsi="Times New Roman" w:cs="Times New Roman"/>
          <w:color w:val="002060"/>
          <w:sz w:val="20"/>
          <w:szCs w:val="20"/>
        </w:rPr>
        <w:t xml:space="preserve"> опытом, но и объединени</w:t>
      </w:r>
      <w:r w:rsidR="002679C7">
        <w:rPr>
          <w:rStyle w:val="rvts20"/>
          <w:rFonts w:ascii="Times New Roman" w:hAnsi="Times New Roman" w:cs="Times New Roman"/>
          <w:color w:val="002060"/>
          <w:sz w:val="20"/>
          <w:szCs w:val="20"/>
        </w:rPr>
        <w:t>ю</w:t>
      </w:r>
      <w:r w:rsidRPr="00310F00">
        <w:rPr>
          <w:rStyle w:val="rvts20"/>
          <w:rFonts w:ascii="Times New Roman" w:hAnsi="Times New Roman" w:cs="Times New Roman"/>
          <w:color w:val="002060"/>
          <w:sz w:val="20"/>
          <w:szCs w:val="20"/>
        </w:rPr>
        <w:t xml:space="preserve"> ресурсов в</w:t>
      </w:r>
      <w:r w:rsidR="0087469B" w:rsidRPr="00310F00">
        <w:rPr>
          <w:rStyle w:val="rvts20"/>
          <w:rFonts w:ascii="Times New Roman" w:hAnsi="Times New Roman" w:cs="Times New Roman"/>
          <w:color w:val="002060"/>
          <w:sz w:val="20"/>
          <w:szCs w:val="20"/>
        </w:rPr>
        <w:t xml:space="preserve">ысшей школы </w:t>
      </w:r>
      <w:r w:rsidRPr="00310F00">
        <w:rPr>
          <w:rStyle w:val="rvts20"/>
          <w:rFonts w:ascii="Times New Roman" w:hAnsi="Times New Roman" w:cs="Times New Roman"/>
          <w:color w:val="002060"/>
          <w:sz w:val="20"/>
          <w:szCs w:val="20"/>
        </w:rPr>
        <w:t>в рамках совместных программ подготовки, фундаментальных и прикладных исследований для решения общих задач форсированной трансформации.</w:t>
      </w:r>
    </w:p>
    <w:p w14:paraId="04DECF2E" w14:textId="77777777" w:rsidR="005F1AAA" w:rsidRPr="00310F00" w:rsidRDefault="005F1AAA" w:rsidP="005F1AAA">
      <w:pPr>
        <w:spacing w:after="0" w:line="240" w:lineRule="auto"/>
        <w:ind w:firstLine="709"/>
        <w:jc w:val="both"/>
        <w:rPr>
          <w:rFonts w:ascii="Times New Roman" w:eastAsia="Times New Roman" w:hAnsi="Times New Roman" w:cs="Times New Roman"/>
          <w:bCs/>
          <w:iCs/>
          <w:color w:val="002060"/>
          <w:sz w:val="20"/>
          <w:szCs w:val="20"/>
          <w:lang w:eastAsia="ru-RU"/>
        </w:rPr>
      </w:pPr>
      <w:r w:rsidRPr="00310F00">
        <w:rPr>
          <w:rFonts w:ascii="Times New Roman" w:eastAsia="Times New Roman" w:hAnsi="Times New Roman" w:cs="Times New Roman"/>
          <w:bCs/>
          <w:iCs/>
          <w:color w:val="002060"/>
          <w:sz w:val="20"/>
          <w:szCs w:val="20"/>
          <w:lang w:eastAsia="ru-RU"/>
        </w:rPr>
        <w:t>Приоритетом деятельности государства в Республике Узбекистан является повышение доступности высшего образования для населения. Так, в Самаркандском государственном университете количество студентов резко выросло за последние годы и сейчас составляет 18 тыс. чел., при этом стратегической целью является довести контингент вуза до 35 тыс. студентов. Все это делает архиважной задачу подготовки преподавательских кадров для высшей школы, в том числе через развитие сотрудничества с зарубежными вузами на уровнях магистратуры и аспирантуры.</w:t>
      </w:r>
    </w:p>
    <w:p w14:paraId="72BEDCB8" w14:textId="0129DC94" w:rsidR="00397F59" w:rsidRPr="00310F00" w:rsidRDefault="00397F59" w:rsidP="00397F59">
      <w:pPr>
        <w:spacing w:after="0" w:line="240" w:lineRule="auto"/>
        <w:ind w:firstLine="709"/>
        <w:jc w:val="both"/>
        <w:rPr>
          <w:rFonts w:ascii="Times New Roman" w:eastAsia="Times New Roman" w:hAnsi="Times New Roman" w:cs="Times New Roman"/>
          <w:bCs/>
          <w:iCs/>
          <w:color w:val="002060"/>
          <w:sz w:val="20"/>
          <w:szCs w:val="20"/>
          <w:lang w:eastAsia="ru-RU"/>
        </w:rPr>
      </w:pPr>
      <w:r w:rsidRPr="00310F00">
        <w:rPr>
          <w:rFonts w:ascii="Times New Roman" w:eastAsia="Times New Roman" w:hAnsi="Times New Roman" w:cs="Times New Roman"/>
          <w:bCs/>
          <w:iCs/>
          <w:color w:val="002060"/>
          <w:sz w:val="20"/>
          <w:szCs w:val="20"/>
          <w:lang w:eastAsia="ru-RU"/>
        </w:rPr>
        <w:t>Специфика СамГУ — это решение создать отдельный факультет международных образовательных программ</w:t>
      </w:r>
      <w:r w:rsidR="00502123" w:rsidRPr="00310F00">
        <w:rPr>
          <w:rFonts w:ascii="Times New Roman" w:eastAsia="Times New Roman" w:hAnsi="Times New Roman" w:cs="Times New Roman"/>
          <w:bCs/>
          <w:iCs/>
          <w:color w:val="002060"/>
          <w:sz w:val="20"/>
          <w:szCs w:val="20"/>
          <w:lang w:eastAsia="ru-RU"/>
        </w:rPr>
        <w:t xml:space="preserve">. </w:t>
      </w:r>
      <w:r w:rsidRPr="00310F00">
        <w:rPr>
          <w:rFonts w:ascii="Times New Roman" w:eastAsia="Times New Roman" w:hAnsi="Times New Roman" w:cs="Times New Roman"/>
          <w:bCs/>
          <w:iCs/>
          <w:color w:val="002060"/>
          <w:sz w:val="20"/>
          <w:szCs w:val="20"/>
          <w:lang w:eastAsia="ru-RU"/>
        </w:rPr>
        <w:t>Партнеры факультета по совместным программам — вузы России, Китая, Южной Кореи, Израиля, Германии и США. В планах факультета — развитие совместных программ магистратуры: набор больших групп, которые бы получали общепрофесиональную подготовку в СамГУ, а на втором году совместных программ проходили специализацию малыми группами в различных вузах-партнерах.</w:t>
      </w:r>
    </w:p>
    <w:p w14:paraId="1F2663D9" w14:textId="77777777" w:rsidR="00086114" w:rsidRPr="00310F00" w:rsidRDefault="00086114" w:rsidP="00086114">
      <w:pPr>
        <w:spacing w:after="0" w:line="240" w:lineRule="auto"/>
        <w:ind w:firstLine="709"/>
        <w:jc w:val="both"/>
        <w:rPr>
          <w:rFonts w:ascii="Times New Roman" w:eastAsia="Times New Roman" w:hAnsi="Times New Roman" w:cs="Times New Roman"/>
          <w:bCs/>
          <w:iCs/>
          <w:color w:val="002060"/>
          <w:sz w:val="20"/>
          <w:szCs w:val="20"/>
          <w:lang w:eastAsia="ru-RU"/>
        </w:rPr>
      </w:pPr>
      <w:r w:rsidRPr="00310F00">
        <w:rPr>
          <w:rFonts w:ascii="Times New Roman" w:eastAsia="Times New Roman" w:hAnsi="Times New Roman" w:cs="Times New Roman"/>
          <w:bCs/>
          <w:iCs/>
          <w:color w:val="002060"/>
          <w:sz w:val="20"/>
          <w:szCs w:val="20"/>
          <w:lang w:eastAsia="ru-RU"/>
        </w:rPr>
        <w:t xml:space="preserve">В Томском госуниверситете в свою очередь широко внедряются новейшие методы подготовки студентов. Так, рынок труда быстро и часто обновляется, причём трудно предсказуем; следствием этого для образовательной системы становится разрыв между теорией и практикой, быстрое устаревание теории. Образовательными «ответами» философского факультета </w:t>
      </w:r>
      <w:r w:rsidR="003B7110" w:rsidRPr="00310F00">
        <w:rPr>
          <w:rFonts w:ascii="Times New Roman" w:eastAsia="Times New Roman" w:hAnsi="Times New Roman" w:cs="Times New Roman"/>
          <w:bCs/>
          <w:iCs/>
          <w:color w:val="002060"/>
          <w:sz w:val="20"/>
          <w:szCs w:val="20"/>
          <w:lang w:eastAsia="ru-RU"/>
        </w:rPr>
        <w:t xml:space="preserve">ТГУ </w:t>
      </w:r>
      <w:r w:rsidRPr="00310F00">
        <w:rPr>
          <w:rFonts w:ascii="Times New Roman" w:eastAsia="Times New Roman" w:hAnsi="Times New Roman" w:cs="Times New Roman"/>
          <w:bCs/>
          <w:iCs/>
          <w:color w:val="002060"/>
          <w:sz w:val="20"/>
          <w:szCs w:val="20"/>
          <w:lang w:eastAsia="ru-RU"/>
        </w:rPr>
        <w:t xml:space="preserve">на эти вызовы являются фокус на подготовке людей для исследовательской работы; модульность при построении образовательных программ (возможность быстро </w:t>
      </w:r>
      <w:r w:rsidR="00C314DD" w:rsidRPr="00310F00">
        <w:rPr>
          <w:rFonts w:ascii="Times New Roman" w:eastAsia="Times New Roman" w:hAnsi="Times New Roman" w:cs="Times New Roman"/>
          <w:bCs/>
          <w:iCs/>
          <w:color w:val="002060"/>
          <w:sz w:val="20"/>
          <w:szCs w:val="20"/>
          <w:lang w:eastAsia="ru-RU"/>
        </w:rPr>
        <w:t xml:space="preserve">их </w:t>
      </w:r>
      <w:r w:rsidRPr="00310F00">
        <w:rPr>
          <w:rFonts w:ascii="Times New Roman" w:eastAsia="Times New Roman" w:hAnsi="Times New Roman" w:cs="Times New Roman"/>
          <w:bCs/>
          <w:iCs/>
          <w:color w:val="002060"/>
          <w:sz w:val="20"/>
          <w:szCs w:val="20"/>
          <w:lang w:eastAsia="ru-RU"/>
        </w:rPr>
        <w:t>переструктурировать в соответствии с внешними запросами, делать программу более рентабельной, индивидуализировать обучение); практикоориентированность (работодатели являются обязательными участниками образовательного процесса как заказчики, как рецензенты, как преподаватели).</w:t>
      </w:r>
    </w:p>
    <w:p w14:paraId="5EF602FC" w14:textId="77777777" w:rsidR="00F5169B" w:rsidRPr="00E2536E" w:rsidRDefault="006D3AAE" w:rsidP="00382438">
      <w:pPr>
        <w:spacing w:after="0" w:line="240" w:lineRule="auto"/>
        <w:ind w:firstLine="709"/>
        <w:jc w:val="both"/>
        <w:rPr>
          <w:rFonts w:ascii="Times New Roman" w:hAnsi="Times New Roman" w:cs="Times New Roman"/>
          <w:sz w:val="28"/>
          <w:szCs w:val="28"/>
        </w:rPr>
      </w:pPr>
      <w:r w:rsidRPr="00E2536E">
        <w:rPr>
          <w:rFonts w:ascii="Times New Roman" w:eastAsia="Times New Roman" w:hAnsi="Times New Roman" w:cs="Times New Roman"/>
          <w:sz w:val="28"/>
          <w:szCs w:val="28"/>
          <w:lang w:eastAsia="ru-RU"/>
        </w:rPr>
        <w:t>В</w:t>
      </w:r>
      <w:r w:rsidR="00F5169B" w:rsidRPr="00E2536E">
        <w:rPr>
          <w:rFonts w:ascii="Times New Roman" w:eastAsia="Times New Roman" w:hAnsi="Times New Roman" w:cs="Times New Roman"/>
          <w:sz w:val="28"/>
          <w:szCs w:val="28"/>
          <w:lang w:eastAsia="ru-RU"/>
        </w:rPr>
        <w:t>о</w:t>
      </w:r>
      <w:r w:rsidRPr="00E2536E">
        <w:rPr>
          <w:rFonts w:ascii="Times New Roman" w:eastAsia="Times New Roman" w:hAnsi="Times New Roman" w:cs="Times New Roman"/>
          <w:sz w:val="28"/>
          <w:szCs w:val="28"/>
          <w:lang w:eastAsia="ru-RU"/>
        </w:rPr>
        <w:t xml:space="preserve"> вступительном слове </w:t>
      </w:r>
      <w:r w:rsidR="004F533B" w:rsidRPr="00E2536E">
        <w:rPr>
          <w:rFonts w:ascii="Times New Roman" w:eastAsia="Times New Roman" w:hAnsi="Times New Roman" w:cs="Times New Roman"/>
          <w:sz w:val="28"/>
          <w:szCs w:val="28"/>
          <w:lang w:eastAsia="ru-RU"/>
        </w:rPr>
        <w:t>модератор круглого стола от узбекской стороны</w:t>
      </w:r>
      <w:r w:rsidR="00F5169B" w:rsidRPr="00E2536E">
        <w:rPr>
          <w:rFonts w:ascii="Times New Roman" w:hAnsi="Times New Roman" w:cs="Times New Roman"/>
          <w:color w:val="000000" w:themeColor="text1"/>
          <w:sz w:val="28"/>
          <w:szCs w:val="28"/>
        </w:rPr>
        <w:t xml:space="preserve"> </w:t>
      </w:r>
      <w:r w:rsidR="00F5169B" w:rsidRPr="00E2536E">
        <w:rPr>
          <w:rFonts w:ascii="Times New Roman" w:eastAsia="Times New Roman" w:hAnsi="Times New Roman" w:cs="Times New Roman"/>
          <w:sz w:val="28"/>
          <w:szCs w:val="28"/>
          <w:lang w:eastAsia="ru-RU"/>
        </w:rPr>
        <w:t xml:space="preserve">проректор по международному сотрудничеству </w:t>
      </w:r>
      <w:r w:rsidR="00F5169B" w:rsidRPr="00E2536E">
        <w:rPr>
          <w:rFonts w:ascii="Times New Roman" w:eastAsia="Times New Roman" w:hAnsi="Times New Roman" w:cs="Times New Roman"/>
          <w:bCs/>
          <w:iCs/>
          <w:sz w:val="28"/>
          <w:szCs w:val="28"/>
          <w:lang w:eastAsia="ru-RU"/>
        </w:rPr>
        <w:t>Самаркандского</w:t>
      </w:r>
      <w:r w:rsidR="00294002" w:rsidRPr="00E2536E">
        <w:rPr>
          <w:rFonts w:ascii="Times New Roman" w:eastAsia="Times New Roman" w:hAnsi="Times New Roman" w:cs="Times New Roman"/>
          <w:bCs/>
          <w:iCs/>
          <w:sz w:val="28"/>
          <w:szCs w:val="28"/>
          <w:lang w:eastAsia="ru-RU"/>
        </w:rPr>
        <w:t xml:space="preserve"> государственного университета</w:t>
      </w:r>
      <w:r w:rsidR="00F5169B" w:rsidRPr="00E2536E">
        <w:rPr>
          <w:rFonts w:ascii="Times New Roman" w:eastAsia="Times New Roman" w:hAnsi="Times New Roman" w:cs="Times New Roman"/>
          <w:bCs/>
          <w:iCs/>
          <w:sz w:val="28"/>
          <w:szCs w:val="28"/>
          <w:lang w:eastAsia="ru-RU"/>
        </w:rPr>
        <w:t xml:space="preserve"> </w:t>
      </w:r>
      <w:r w:rsidR="00E06F60" w:rsidRPr="00E2536E">
        <w:rPr>
          <w:rFonts w:ascii="Times New Roman" w:hAnsi="Times New Roman" w:cs="Times New Roman"/>
          <w:b/>
          <w:color w:val="000000" w:themeColor="text1"/>
          <w:sz w:val="28"/>
          <w:szCs w:val="28"/>
        </w:rPr>
        <w:t>Мухтор Насиров</w:t>
      </w:r>
      <w:r w:rsidR="00E06F60" w:rsidRPr="00E2536E">
        <w:rPr>
          <w:rFonts w:ascii="Times New Roman" w:eastAsia="Times New Roman" w:hAnsi="Times New Roman" w:cs="Times New Roman"/>
          <w:bCs/>
          <w:iCs/>
          <w:sz w:val="28"/>
          <w:szCs w:val="28"/>
          <w:lang w:eastAsia="ru-RU"/>
        </w:rPr>
        <w:t xml:space="preserve"> </w:t>
      </w:r>
      <w:r w:rsidR="00F5169B" w:rsidRPr="00E2536E">
        <w:rPr>
          <w:rFonts w:ascii="Times New Roman" w:eastAsia="Times New Roman" w:hAnsi="Times New Roman" w:cs="Times New Roman"/>
          <w:bCs/>
          <w:iCs/>
          <w:sz w:val="28"/>
          <w:szCs w:val="28"/>
          <w:lang w:eastAsia="ru-RU"/>
        </w:rPr>
        <w:t xml:space="preserve">отметил огромное внимание, которое руководство Узбекистана уделяет реформированию высшего образования страны. </w:t>
      </w:r>
      <w:r w:rsidR="004F533B" w:rsidRPr="00E2536E">
        <w:rPr>
          <w:rFonts w:ascii="Times New Roman" w:hAnsi="Times New Roman" w:cs="Times New Roman"/>
          <w:bCs/>
          <w:sz w:val="28"/>
          <w:szCs w:val="28"/>
        </w:rPr>
        <w:t>Модератор кругл</w:t>
      </w:r>
      <w:r w:rsidR="00B71F20" w:rsidRPr="00E2536E">
        <w:rPr>
          <w:rFonts w:ascii="Times New Roman" w:hAnsi="Times New Roman" w:cs="Times New Roman"/>
          <w:bCs/>
          <w:sz w:val="28"/>
          <w:szCs w:val="28"/>
        </w:rPr>
        <w:t>ого стола от российской стороны</w:t>
      </w:r>
      <w:r w:rsidR="00643F6A">
        <w:rPr>
          <w:rFonts w:ascii="Times New Roman" w:hAnsi="Times New Roman" w:cs="Times New Roman"/>
          <w:bCs/>
          <w:sz w:val="28"/>
          <w:szCs w:val="28"/>
        </w:rPr>
        <w:t>,</w:t>
      </w:r>
      <w:r w:rsidR="004F533B" w:rsidRPr="00E2536E">
        <w:rPr>
          <w:rFonts w:ascii="Times New Roman" w:hAnsi="Times New Roman" w:cs="Times New Roman"/>
          <w:bCs/>
          <w:sz w:val="28"/>
          <w:szCs w:val="28"/>
        </w:rPr>
        <w:t xml:space="preserve"> </w:t>
      </w:r>
      <w:r w:rsidR="00643F6A" w:rsidRPr="00E2536E">
        <w:rPr>
          <w:rFonts w:ascii="Times New Roman" w:hAnsi="Times New Roman" w:cs="Times New Roman"/>
          <w:bCs/>
          <w:sz w:val="28"/>
          <w:szCs w:val="28"/>
        </w:rPr>
        <w:t>руководитель Центра евразийских исследований Томского государственного университета</w:t>
      </w:r>
      <w:r w:rsidR="00643F6A" w:rsidRPr="00E2536E">
        <w:rPr>
          <w:rFonts w:ascii="Times New Roman" w:hAnsi="Times New Roman" w:cs="Times New Roman"/>
          <w:b/>
          <w:bCs/>
          <w:sz w:val="28"/>
          <w:szCs w:val="28"/>
        </w:rPr>
        <w:t xml:space="preserve"> </w:t>
      </w:r>
      <w:r w:rsidR="004F533B" w:rsidRPr="00E2536E">
        <w:rPr>
          <w:rFonts w:ascii="Times New Roman" w:hAnsi="Times New Roman" w:cs="Times New Roman"/>
          <w:b/>
          <w:bCs/>
          <w:sz w:val="28"/>
          <w:szCs w:val="28"/>
        </w:rPr>
        <w:t>Сергей Юн</w:t>
      </w:r>
      <w:r w:rsidR="004F533B" w:rsidRPr="00E2536E">
        <w:rPr>
          <w:rFonts w:ascii="Times New Roman" w:hAnsi="Times New Roman" w:cs="Times New Roman"/>
          <w:bCs/>
          <w:sz w:val="28"/>
          <w:szCs w:val="28"/>
        </w:rPr>
        <w:t xml:space="preserve"> </w:t>
      </w:r>
      <w:r w:rsidR="004F533B" w:rsidRPr="00E2536E">
        <w:rPr>
          <w:rFonts w:ascii="Times New Roman" w:hAnsi="Times New Roman" w:cs="Times New Roman"/>
          <w:sz w:val="28"/>
          <w:szCs w:val="28"/>
        </w:rPr>
        <w:t>в сво</w:t>
      </w:r>
      <w:r w:rsidR="00A41998">
        <w:rPr>
          <w:rFonts w:ascii="Times New Roman" w:hAnsi="Times New Roman" w:cs="Times New Roman"/>
          <w:sz w:val="28"/>
          <w:szCs w:val="28"/>
        </w:rPr>
        <w:t>ё</w:t>
      </w:r>
      <w:r w:rsidR="004F533B" w:rsidRPr="00E2536E">
        <w:rPr>
          <w:rFonts w:ascii="Times New Roman" w:hAnsi="Times New Roman" w:cs="Times New Roman"/>
          <w:sz w:val="28"/>
          <w:szCs w:val="28"/>
        </w:rPr>
        <w:t>м выступлении</w:t>
      </w:r>
      <w:r w:rsidR="00F5169B" w:rsidRPr="00E2536E">
        <w:rPr>
          <w:rFonts w:ascii="Times New Roman" w:hAnsi="Times New Roman" w:cs="Times New Roman"/>
          <w:sz w:val="28"/>
          <w:szCs w:val="28"/>
        </w:rPr>
        <w:t xml:space="preserve"> указал, что перспективными направлениями сотрудничества между российскими и узбекскими вузами являются не только «классические» программы обмена, совместные программы и исследования. </w:t>
      </w:r>
      <w:r w:rsidR="00086114">
        <w:rPr>
          <w:rFonts w:ascii="Times New Roman" w:hAnsi="Times New Roman" w:cs="Times New Roman"/>
          <w:sz w:val="28"/>
          <w:szCs w:val="28"/>
        </w:rPr>
        <w:t xml:space="preserve">ТГУ </w:t>
      </w:r>
      <w:r w:rsidR="00F5169B" w:rsidRPr="00E2536E">
        <w:rPr>
          <w:rFonts w:ascii="Times New Roman" w:hAnsi="Times New Roman" w:cs="Times New Roman"/>
          <w:sz w:val="28"/>
          <w:szCs w:val="28"/>
        </w:rPr>
        <w:t>готов делиться своим опытом и технологиями</w:t>
      </w:r>
      <w:r w:rsidR="00397F59">
        <w:rPr>
          <w:rFonts w:ascii="Times New Roman" w:hAnsi="Times New Roman" w:cs="Times New Roman"/>
          <w:sz w:val="28"/>
          <w:szCs w:val="28"/>
        </w:rPr>
        <w:t>,</w:t>
      </w:r>
      <w:r w:rsidR="00F5169B" w:rsidRPr="00E2536E">
        <w:rPr>
          <w:rFonts w:ascii="Times New Roman" w:hAnsi="Times New Roman" w:cs="Times New Roman"/>
          <w:sz w:val="28"/>
          <w:szCs w:val="28"/>
        </w:rPr>
        <w:t xml:space="preserve"> в том числе с вузами Узбекистана. Это касается не только образования и науки (например, электронное и дистанционное обучение, внедрение инновационных образовательных технологий, развитие компетенций по анализу больших данных и др.), но и управления университетом (анализ ситуации, разработка стратегии развития, </w:t>
      </w:r>
      <w:r w:rsidR="00F5169B" w:rsidRPr="00E2536E">
        <w:rPr>
          <w:rFonts w:ascii="Times New Roman" w:hAnsi="Times New Roman" w:cs="Times New Roman"/>
          <w:sz w:val="28"/>
          <w:szCs w:val="28"/>
        </w:rPr>
        <w:lastRenderedPageBreak/>
        <w:t>формирование команд развития, управление репутацией, выход на новые рынки и т.д.).</w:t>
      </w:r>
    </w:p>
    <w:p w14:paraId="1EDD5D3C" w14:textId="77777777" w:rsidR="00AE08E7" w:rsidRDefault="00501DB1" w:rsidP="003824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0227C" w:rsidRPr="00E2536E">
        <w:rPr>
          <w:rFonts w:ascii="Times New Roman" w:hAnsi="Times New Roman" w:cs="Times New Roman"/>
          <w:sz w:val="28"/>
          <w:szCs w:val="28"/>
        </w:rPr>
        <w:t>оцент кафедры прикладной газовой динамики и горения физико-технического факультета Томского государственного университета</w:t>
      </w:r>
      <w:r w:rsidRPr="00501DB1">
        <w:rPr>
          <w:rFonts w:ascii="Times New Roman" w:hAnsi="Times New Roman" w:cs="Times New Roman"/>
          <w:b/>
          <w:sz w:val="28"/>
          <w:szCs w:val="28"/>
        </w:rPr>
        <w:t xml:space="preserve"> </w:t>
      </w:r>
      <w:r w:rsidRPr="00E2536E">
        <w:rPr>
          <w:rFonts w:ascii="Times New Roman" w:hAnsi="Times New Roman" w:cs="Times New Roman"/>
          <w:b/>
          <w:sz w:val="28"/>
          <w:szCs w:val="28"/>
        </w:rPr>
        <w:t>Евгений Борзенко</w:t>
      </w:r>
      <w:r w:rsidR="00D0227C" w:rsidRPr="00E2536E">
        <w:rPr>
          <w:rFonts w:ascii="Times New Roman" w:hAnsi="Times New Roman" w:cs="Times New Roman"/>
          <w:sz w:val="28"/>
          <w:szCs w:val="28"/>
        </w:rPr>
        <w:t xml:space="preserve"> в качестве важных образовательных элементов подготовки на факультете отметил привлечение студентов бакалавриата </w:t>
      </w:r>
      <w:r w:rsidR="0090301A" w:rsidRPr="00E2536E">
        <w:rPr>
          <w:rFonts w:ascii="Times New Roman" w:hAnsi="Times New Roman" w:cs="Times New Roman"/>
          <w:sz w:val="28"/>
          <w:szCs w:val="28"/>
        </w:rPr>
        <w:t xml:space="preserve">к выполнению научно-исследовательской работы </w:t>
      </w:r>
      <w:r w:rsidR="00D0227C" w:rsidRPr="00E2536E">
        <w:rPr>
          <w:rFonts w:ascii="Times New Roman" w:hAnsi="Times New Roman" w:cs="Times New Roman"/>
          <w:sz w:val="28"/>
          <w:szCs w:val="28"/>
        </w:rPr>
        <w:t>начиная уже с третьего курса</w:t>
      </w:r>
      <w:r w:rsidR="00397F59">
        <w:rPr>
          <w:rFonts w:ascii="Times New Roman" w:hAnsi="Times New Roman" w:cs="Times New Roman"/>
          <w:sz w:val="28"/>
          <w:szCs w:val="28"/>
        </w:rPr>
        <w:t xml:space="preserve">. В вузе налажена </w:t>
      </w:r>
      <w:r w:rsidR="00D0227C" w:rsidRPr="00E2536E">
        <w:rPr>
          <w:rFonts w:ascii="Times New Roman" w:hAnsi="Times New Roman" w:cs="Times New Roman"/>
          <w:sz w:val="28"/>
          <w:szCs w:val="28"/>
        </w:rPr>
        <w:t>систем</w:t>
      </w:r>
      <w:r w:rsidR="00397F59">
        <w:rPr>
          <w:rFonts w:ascii="Times New Roman" w:hAnsi="Times New Roman" w:cs="Times New Roman"/>
          <w:sz w:val="28"/>
          <w:szCs w:val="28"/>
        </w:rPr>
        <w:t>а</w:t>
      </w:r>
      <w:r w:rsidR="00D0227C" w:rsidRPr="00E2536E">
        <w:rPr>
          <w:rFonts w:ascii="Times New Roman" w:hAnsi="Times New Roman" w:cs="Times New Roman"/>
          <w:sz w:val="28"/>
          <w:szCs w:val="28"/>
        </w:rPr>
        <w:t xml:space="preserve"> </w:t>
      </w:r>
      <w:r w:rsidR="002E27CE" w:rsidRPr="00E2536E">
        <w:rPr>
          <w:rFonts w:ascii="Times New Roman" w:hAnsi="Times New Roman" w:cs="Times New Roman"/>
          <w:sz w:val="28"/>
          <w:szCs w:val="28"/>
        </w:rPr>
        <w:t>прохождения производственных практик (до двух месяцев) на предпри</w:t>
      </w:r>
      <w:r w:rsidR="00D0227C" w:rsidRPr="00E2536E">
        <w:rPr>
          <w:rFonts w:ascii="Times New Roman" w:hAnsi="Times New Roman" w:cs="Times New Roman"/>
          <w:sz w:val="28"/>
          <w:szCs w:val="28"/>
        </w:rPr>
        <w:t xml:space="preserve">ятиях </w:t>
      </w:r>
      <w:r w:rsidR="007B3C56">
        <w:rPr>
          <w:rFonts w:ascii="Times New Roman" w:hAnsi="Times New Roman" w:cs="Times New Roman"/>
          <w:sz w:val="28"/>
          <w:szCs w:val="28"/>
        </w:rPr>
        <w:t xml:space="preserve">Томской </w:t>
      </w:r>
      <w:r w:rsidR="00D0227C" w:rsidRPr="00E2536E">
        <w:rPr>
          <w:rFonts w:ascii="Times New Roman" w:hAnsi="Times New Roman" w:cs="Times New Roman"/>
          <w:sz w:val="28"/>
          <w:szCs w:val="28"/>
        </w:rPr>
        <w:t>области и других регионов</w:t>
      </w:r>
      <w:r w:rsidR="00B51344">
        <w:rPr>
          <w:rFonts w:ascii="Times New Roman" w:hAnsi="Times New Roman" w:cs="Times New Roman"/>
          <w:sz w:val="28"/>
          <w:szCs w:val="28"/>
        </w:rPr>
        <w:t xml:space="preserve">. Студентов мотивируют участвовать в </w:t>
      </w:r>
      <w:r w:rsidR="002E27CE" w:rsidRPr="00E2536E">
        <w:rPr>
          <w:rFonts w:ascii="Times New Roman" w:hAnsi="Times New Roman" w:cs="Times New Roman"/>
          <w:sz w:val="28"/>
          <w:szCs w:val="28"/>
        </w:rPr>
        <w:t>различных научных конкурсах (</w:t>
      </w:r>
      <w:r w:rsidR="00D07D70">
        <w:rPr>
          <w:rFonts w:ascii="Times New Roman" w:hAnsi="Times New Roman" w:cs="Times New Roman"/>
          <w:sz w:val="28"/>
          <w:szCs w:val="28"/>
        </w:rPr>
        <w:t>«</w:t>
      </w:r>
      <w:r w:rsidR="002E27CE" w:rsidRPr="00E2536E">
        <w:rPr>
          <w:rFonts w:ascii="Times New Roman" w:hAnsi="Times New Roman" w:cs="Times New Roman"/>
          <w:sz w:val="28"/>
          <w:szCs w:val="28"/>
        </w:rPr>
        <w:t>Я-Профессионал</w:t>
      </w:r>
      <w:r w:rsidR="00D07D70">
        <w:rPr>
          <w:rFonts w:ascii="Times New Roman" w:hAnsi="Times New Roman" w:cs="Times New Roman"/>
          <w:sz w:val="28"/>
          <w:szCs w:val="28"/>
        </w:rPr>
        <w:t>»</w:t>
      </w:r>
      <w:r w:rsidR="002E27CE" w:rsidRPr="00E2536E">
        <w:rPr>
          <w:rFonts w:ascii="Times New Roman" w:hAnsi="Times New Roman" w:cs="Times New Roman"/>
          <w:sz w:val="28"/>
          <w:szCs w:val="28"/>
        </w:rPr>
        <w:t xml:space="preserve">, </w:t>
      </w:r>
      <w:r w:rsidR="00B51344">
        <w:rPr>
          <w:rFonts w:ascii="Times New Roman" w:hAnsi="Times New Roman" w:cs="Times New Roman"/>
          <w:sz w:val="28"/>
          <w:szCs w:val="28"/>
        </w:rPr>
        <w:t>х</w:t>
      </w:r>
      <w:r w:rsidR="002E27CE" w:rsidRPr="00E2536E">
        <w:rPr>
          <w:rFonts w:ascii="Times New Roman" w:hAnsi="Times New Roman" w:cs="Times New Roman"/>
          <w:sz w:val="28"/>
          <w:szCs w:val="28"/>
        </w:rPr>
        <w:t>акатон</w:t>
      </w:r>
      <w:r w:rsidR="00B51344">
        <w:rPr>
          <w:rFonts w:ascii="Times New Roman" w:hAnsi="Times New Roman" w:cs="Times New Roman"/>
          <w:sz w:val="28"/>
          <w:szCs w:val="28"/>
        </w:rPr>
        <w:t>ы</w:t>
      </w:r>
      <w:r w:rsidR="002E27CE" w:rsidRPr="00E2536E">
        <w:rPr>
          <w:rFonts w:ascii="Times New Roman" w:hAnsi="Times New Roman" w:cs="Times New Roman"/>
          <w:sz w:val="28"/>
          <w:szCs w:val="28"/>
        </w:rPr>
        <w:t xml:space="preserve">, конкурсы промышленных партнеров </w:t>
      </w:r>
      <w:r w:rsidR="004A0192">
        <w:rPr>
          <w:rFonts w:ascii="Times New Roman" w:hAnsi="Times New Roman" w:cs="Times New Roman"/>
          <w:sz w:val="28"/>
          <w:szCs w:val="28"/>
        </w:rPr>
        <w:t xml:space="preserve">— например, </w:t>
      </w:r>
      <w:r w:rsidR="002E27CE" w:rsidRPr="00E2536E">
        <w:rPr>
          <w:rFonts w:ascii="Times New Roman" w:hAnsi="Times New Roman" w:cs="Times New Roman"/>
          <w:sz w:val="28"/>
          <w:szCs w:val="28"/>
        </w:rPr>
        <w:t>ПАО «СИБУР Холдинг»</w:t>
      </w:r>
      <w:r w:rsidR="002E178C">
        <w:rPr>
          <w:rFonts w:ascii="Times New Roman" w:hAnsi="Times New Roman" w:cs="Times New Roman"/>
          <w:sz w:val="28"/>
          <w:szCs w:val="28"/>
        </w:rPr>
        <w:t xml:space="preserve"> или</w:t>
      </w:r>
      <w:r w:rsidR="002E27CE" w:rsidRPr="00E2536E">
        <w:rPr>
          <w:rFonts w:ascii="Times New Roman" w:hAnsi="Times New Roman" w:cs="Times New Roman"/>
          <w:sz w:val="28"/>
          <w:szCs w:val="28"/>
        </w:rPr>
        <w:t xml:space="preserve"> АО «ТАУРАС-ФЕНИКС»).</w:t>
      </w:r>
      <w:r w:rsidR="00D0227C" w:rsidRPr="00E2536E">
        <w:rPr>
          <w:rFonts w:ascii="Times New Roman" w:hAnsi="Times New Roman" w:cs="Times New Roman"/>
          <w:sz w:val="28"/>
          <w:szCs w:val="28"/>
        </w:rPr>
        <w:t xml:space="preserve"> Эксперт предложил в качестве перспективного направления сотрудничества наладить систему практики на предприятиях Узбекистана не только студентов</w:t>
      </w:r>
      <w:r w:rsidR="00B01B4A">
        <w:rPr>
          <w:rFonts w:ascii="Times New Roman" w:hAnsi="Times New Roman" w:cs="Times New Roman"/>
          <w:sz w:val="28"/>
          <w:szCs w:val="28"/>
        </w:rPr>
        <w:t>, учащихся по</w:t>
      </w:r>
      <w:r w:rsidR="00D0227C" w:rsidRPr="00E2536E">
        <w:rPr>
          <w:rFonts w:ascii="Times New Roman" w:hAnsi="Times New Roman" w:cs="Times New Roman"/>
          <w:sz w:val="28"/>
          <w:szCs w:val="28"/>
        </w:rPr>
        <w:t xml:space="preserve"> совместны</w:t>
      </w:r>
      <w:r w:rsidR="00B01B4A">
        <w:rPr>
          <w:rFonts w:ascii="Times New Roman" w:hAnsi="Times New Roman" w:cs="Times New Roman"/>
          <w:sz w:val="28"/>
          <w:szCs w:val="28"/>
        </w:rPr>
        <w:t>м</w:t>
      </w:r>
      <w:r w:rsidR="00D0227C" w:rsidRPr="00E2536E">
        <w:rPr>
          <w:rFonts w:ascii="Times New Roman" w:hAnsi="Times New Roman" w:cs="Times New Roman"/>
          <w:sz w:val="28"/>
          <w:szCs w:val="28"/>
        </w:rPr>
        <w:t xml:space="preserve"> программ</w:t>
      </w:r>
      <w:r w:rsidR="00B01B4A">
        <w:rPr>
          <w:rFonts w:ascii="Times New Roman" w:hAnsi="Times New Roman" w:cs="Times New Roman"/>
          <w:sz w:val="28"/>
          <w:szCs w:val="28"/>
        </w:rPr>
        <w:t>ам</w:t>
      </w:r>
      <w:r w:rsidR="00D0227C" w:rsidRPr="00E2536E">
        <w:rPr>
          <w:rFonts w:ascii="Times New Roman" w:hAnsi="Times New Roman" w:cs="Times New Roman"/>
          <w:sz w:val="28"/>
          <w:szCs w:val="28"/>
        </w:rPr>
        <w:t xml:space="preserve">, но и тех студентов из </w:t>
      </w:r>
      <w:r w:rsidR="00D97381">
        <w:rPr>
          <w:rFonts w:ascii="Times New Roman" w:hAnsi="Times New Roman" w:cs="Times New Roman"/>
          <w:sz w:val="28"/>
          <w:szCs w:val="28"/>
        </w:rPr>
        <w:t>РУз</w:t>
      </w:r>
      <w:r w:rsidR="00D0227C" w:rsidRPr="00E2536E">
        <w:rPr>
          <w:rFonts w:ascii="Times New Roman" w:hAnsi="Times New Roman" w:cs="Times New Roman"/>
          <w:sz w:val="28"/>
          <w:szCs w:val="28"/>
        </w:rPr>
        <w:t>, которые напрямую поступили и учатся в российских вузах.</w:t>
      </w:r>
    </w:p>
    <w:p w14:paraId="2D4E788D" w14:textId="77777777" w:rsidR="00624F34" w:rsidRPr="00E2536E" w:rsidRDefault="00537D2E" w:rsidP="003824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A13474" w:rsidRPr="00E2536E">
        <w:rPr>
          <w:rFonts w:ascii="Times New Roman" w:hAnsi="Times New Roman" w:cs="Times New Roman"/>
          <w:sz w:val="28"/>
          <w:szCs w:val="28"/>
        </w:rPr>
        <w:t>.о. декана факультета исторических и политических наук Томского государственного университета</w:t>
      </w:r>
      <w:r w:rsidR="00A83D61">
        <w:rPr>
          <w:rFonts w:ascii="Times New Roman" w:hAnsi="Times New Roman" w:cs="Times New Roman"/>
          <w:sz w:val="28"/>
          <w:szCs w:val="28"/>
        </w:rPr>
        <w:t xml:space="preserve"> </w:t>
      </w:r>
      <w:r w:rsidR="00A83D61" w:rsidRPr="00E2536E">
        <w:rPr>
          <w:rFonts w:ascii="Times New Roman" w:hAnsi="Times New Roman" w:cs="Times New Roman"/>
          <w:b/>
          <w:sz w:val="28"/>
          <w:szCs w:val="28"/>
        </w:rPr>
        <w:t>Жанна Рожнева</w:t>
      </w:r>
      <w:r w:rsidR="00A83D61" w:rsidRPr="00E2536E">
        <w:rPr>
          <w:rFonts w:ascii="Times New Roman" w:hAnsi="Times New Roman" w:cs="Times New Roman"/>
          <w:sz w:val="28"/>
          <w:szCs w:val="28"/>
        </w:rPr>
        <w:t xml:space="preserve"> </w:t>
      </w:r>
      <w:r w:rsidR="00A13474" w:rsidRPr="00E2536E">
        <w:rPr>
          <w:rFonts w:ascii="Times New Roman" w:hAnsi="Times New Roman" w:cs="Times New Roman"/>
          <w:sz w:val="28"/>
          <w:szCs w:val="28"/>
        </w:rPr>
        <w:t xml:space="preserve">предложила рассматривать факультет университета как лабораторию, в которой важными точками роста могут выступать новые образовательные проекты. В качестве </w:t>
      </w:r>
      <w:r w:rsidR="00624F34" w:rsidRPr="00E2536E">
        <w:rPr>
          <w:rFonts w:ascii="Times New Roman" w:hAnsi="Times New Roman" w:cs="Times New Roman"/>
          <w:sz w:val="28"/>
          <w:szCs w:val="28"/>
        </w:rPr>
        <w:t xml:space="preserve">примеров </w:t>
      </w:r>
      <w:r w:rsidR="00A13474" w:rsidRPr="00E2536E">
        <w:rPr>
          <w:rFonts w:ascii="Times New Roman" w:hAnsi="Times New Roman" w:cs="Times New Roman"/>
          <w:sz w:val="28"/>
          <w:szCs w:val="28"/>
        </w:rPr>
        <w:t xml:space="preserve">таких проектов она </w:t>
      </w:r>
      <w:r w:rsidR="00624F34" w:rsidRPr="00E2536E">
        <w:rPr>
          <w:rFonts w:ascii="Times New Roman" w:hAnsi="Times New Roman" w:cs="Times New Roman"/>
          <w:sz w:val="28"/>
          <w:szCs w:val="28"/>
        </w:rPr>
        <w:t>перечислила</w:t>
      </w:r>
      <w:r w:rsidR="00A13474" w:rsidRPr="00E2536E">
        <w:rPr>
          <w:rFonts w:ascii="Times New Roman" w:hAnsi="Times New Roman" w:cs="Times New Roman"/>
          <w:sz w:val="28"/>
          <w:szCs w:val="28"/>
        </w:rPr>
        <w:t xml:space="preserve"> проект «ядро бакалавриата» (единая система обучения универсальным навыкам студентов разных направлений в первый период обучения в вузе), тьюторство, Problem Based Learning (PBL) по модели университета Маастрихта. </w:t>
      </w:r>
      <w:r w:rsidR="006A4F4B">
        <w:rPr>
          <w:rFonts w:ascii="Times New Roman" w:hAnsi="Times New Roman" w:cs="Times New Roman"/>
          <w:sz w:val="28"/>
          <w:szCs w:val="28"/>
        </w:rPr>
        <w:t xml:space="preserve">Для ориентации на </w:t>
      </w:r>
      <w:r w:rsidR="00624F34" w:rsidRPr="00E2536E">
        <w:rPr>
          <w:rFonts w:ascii="Times New Roman" w:hAnsi="Times New Roman" w:cs="Times New Roman"/>
          <w:sz w:val="28"/>
          <w:szCs w:val="28"/>
        </w:rPr>
        <w:t>потребност</w:t>
      </w:r>
      <w:r w:rsidR="006A4F4B">
        <w:rPr>
          <w:rFonts w:ascii="Times New Roman" w:hAnsi="Times New Roman" w:cs="Times New Roman"/>
          <w:sz w:val="28"/>
          <w:szCs w:val="28"/>
        </w:rPr>
        <w:t>и</w:t>
      </w:r>
      <w:r w:rsidR="00624F34" w:rsidRPr="00E2536E">
        <w:rPr>
          <w:rFonts w:ascii="Times New Roman" w:hAnsi="Times New Roman" w:cs="Times New Roman"/>
          <w:sz w:val="28"/>
          <w:szCs w:val="28"/>
        </w:rPr>
        <w:t xml:space="preserve"> рынка труд</w:t>
      </w:r>
      <w:r w:rsidR="006A4F4B">
        <w:rPr>
          <w:rFonts w:ascii="Times New Roman" w:hAnsi="Times New Roman" w:cs="Times New Roman"/>
          <w:sz w:val="28"/>
          <w:szCs w:val="28"/>
        </w:rPr>
        <w:t>а и</w:t>
      </w:r>
      <w:r w:rsidR="00624F34" w:rsidRPr="00E2536E">
        <w:rPr>
          <w:rFonts w:ascii="Times New Roman" w:hAnsi="Times New Roman" w:cs="Times New Roman"/>
          <w:sz w:val="28"/>
          <w:szCs w:val="28"/>
        </w:rPr>
        <w:t xml:space="preserve"> взаимодействия с абитуриентами, выпускниками и работодателями эксперт предложила создавать аналитические исследовательские группы в качестве факультетских сервисов.</w:t>
      </w:r>
    </w:p>
    <w:p w14:paraId="36738414" w14:textId="77777777" w:rsidR="002E27CE" w:rsidRPr="00E2536E" w:rsidRDefault="00B40F07" w:rsidP="00382438">
      <w:pPr>
        <w:spacing w:after="0" w:line="240" w:lineRule="auto"/>
        <w:ind w:firstLine="709"/>
        <w:jc w:val="both"/>
        <w:rPr>
          <w:rFonts w:ascii="Times New Roman" w:hAnsi="Times New Roman" w:cs="Times New Roman"/>
          <w:bCs/>
          <w:sz w:val="28"/>
          <w:szCs w:val="28"/>
        </w:rPr>
      </w:pPr>
      <w:r w:rsidRPr="00B40F07">
        <w:rPr>
          <w:rFonts w:ascii="Times New Roman" w:hAnsi="Times New Roman" w:cs="Times New Roman"/>
          <w:color w:val="000000" w:themeColor="text1"/>
          <w:sz w:val="28"/>
          <w:szCs w:val="28"/>
        </w:rPr>
        <w:t>Д</w:t>
      </w:r>
      <w:r w:rsidR="002E27CE" w:rsidRPr="00E2536E">
        <w:rPr>
          <w:rFonts w:ascii="Times New Roman" w:hAnsi="Times New Roman" w:cs="Times New Roman"/>
          <w:color w:val="000000" w:themeColor="text1"/>
          <w:sz w:val="28"/>
          <w:szCs w:val="28"/>
        </w:rPr>
        <w:t>екан факультета экономики Самаркандского государственного университета</w:t>
      </w:r>
      <w:r>
        <w:rPr>
          <w:rFonts w:ascii="Times New Roman" w:hAnsi="Times New Roman" w:cs="Times New Roman"/>
          <w:color w:val="000000" w:themeColor="text1"/>
          <w:sz w:val="28"/>
          <w:szCs w:val="28"/>
        </w:rPr>
        <w:t xml:space="preserve"> </w:t>
      </w:r>
      <w:r w:rsidRPr="00E2536E">
        <w:rPr>
          <w:rFonts w:ascii="Times New Roman" w:hAnsi="Times New Roman" w:cs="Times New Roman"/>
          <w:b/>
          <w:bCs/>
          <w:color w:val="000000" w:themeColor="text1"/>
          <w:sz w:val="28"/>
          <w:szCs w:val="28"/>
        </w:rPr>
        <w:t>Баходир Сафаров</w:t>
      </w:r>
      <w:r w:rsidR="002E27CE" w:rsidRPr="00E2536E">
        <w:rPr>
          <w:rFonts w:ascii="Times New Roman" w:hAnsi="Times New Roman" w:cs="Times New Roman"/>
          <w:color w:val="000000" w:themeColor="text1"/>
          <w:sz w:val="28"/>
          <w:szCs w:val="28"/>
        </w:rPr>
        <w:t xml:space="preserve"> представил приоритеты подготовки кадров для экономики Узбекистана. Прежде всего он отметил важность широкого выпуска специалистов по экспортной деятельности предприятий для обеспечения задач активного выхода отраслей Узбекистана на новые рынки сбыта. Во-вторых, эксперт отметил необходимость внедрения образовательных программ по цифровой экономике. В-третьих, Баходир Сафаров указал на актуальность для Узбекистана массовых курсов по предпринимательству, с помощью которых можно развивать малый бизнес в стране.</w:t>
      </w:r>
    </w:p>
    <w:p w14:paraId="4C131A4E" w14:textId="3DFFBBDC" w:rsidR="00BA429D" w:rsidRPr="00E2536E" w:rsidRDefault="006D3AAE" w:rsidP="00382438">
      <w:pPr>
        <w:spacing w:after="0" w:line="240" w:lineRule="auto"/>
        <w:ind w:firstLine="709"/>
        <w:jc w:val="both"/>
        <w:rPr>
          <w:rFonts w:ascii="Times New Roman" w:hAnsi="Times New Roman" w:cs="Times New Roman"/>
          <w:sz w:val="28"/>
          <w:szCs w:val="28"/>
        </w:rPr>
      </w:pPr>
      <w:r w:rsidRPr="00E2536E">
        <w:rPr>
          <w:rFonts w:ascii="Times New Roman" w:eastAsia="Times New Roman" w:hAnsi="Times New Roman" w:cs="Times New Roman"/>
          <w:sz w:val="28"/>
          <w:szCs w:val="28"/>
          <w:lang w:eastAsia="ru-RU"/>
        </w:rPr>
        <w:t>Подводя итоги круглого стола</w:t>
      </w:r>
      <w:r w:rsidR="00B01A8A" w:rsidRPr="00E2536E">
        <w:rPr>
          <w:rFonts w:ascii="Times New Roman" w:eastAsia="Times New Roman" w:hAnsi="Times New Roman" w:cs="Times New Roman"/>
          <w:sz w:val="28"/>
          <w:szCs w:val="28"/>
          <w:lang w:eastAsia="ru-RU"/>
        </w:rPr>
        <w:t xml:space="preserve">, </w:t>
      </w:r>
      <w:r w:rsidR="002E27CE" w:rsidRPr="00E2536E">
        <w:rPr>
          <w:rFonts w:ascii="Times New Roman" w:eastAsia="Times New Roman" w:hAnsi="Times New Roman" w:cs="Times New Roman"/>
          <w:sz w:val="28"/>
          <w:szCs w:val="28"/>
          <w:lang w:eastAsia="ru-RU"/>
        </w:rPr>
        <w:t xml:space="preserve">проректор СамГУ </w:t>
      </w:r>
      <w:r w:rsidR="002E27CE" w:rsidRPr="00E2536E">
        <w:rPr>
          <w:rFonts w:ascii="Times New Roman" w:hAnsi="Times New Roman" w:cs="Times New Roman"/>
          <w:b/>
          <w:color w:val="000000" w:themeColor="text1"/>
          <w:sz w:val="28"/>
          <w:szCs w:val="28"/>
        </w:rPr>
        <w:t xml:space="preserve">Мухтор Насиров </w:t>
      </w:r>
      <w:r w:rsidR="002E27CE" w:rsidRPr="00E2536E">
        <w:rPr>
          <w:rFonts w:ascii="Times New Roman" w:hAnsi="Times New Roman" w:cs="Times New Roman"/>
          <w:color w:val="000000" w:themeColor="text1"/>
          <w:sz w:val="28"/>
          <w:szCs w:val="28"/>
        </w:rPr>
        <w:t>отметил важность</w:t>
      </w:r>
      <w:r w:rsidR="002E27CE" w:rsidRPr="00E2536E">
        <w:rPr>
          <w:rFonts w:ascii="Times New Roman" w:hAnsi="Times New Roman" w:cs="Times New Roman"/>
          <w:b/>
          <w:color w:val="000000" w:themeColor="text1"/>
          <w:sz w:val="28"/>
          <w:szCs w:val="28"/>
        </w:rPr>
        <w:t xml:space="preserve"> </w:t>
      </w:r>
      <w:r w:rsidR="002E27CE" w:rsidRPr="00E2536E">
        <w:rPr>
          <w:rFonts w:ascii="Times New Roman" w:hAnsi="Times New Roman" w:cs="Times New Roman"/>
          <w:color w:val="000000" w:themeColor="text1"/>
          <w:sz w:val="28"/>
          <w:szCs w:val="28"/>
        </w:rPr>
        <w:t>установления тесных горизонтальных связей между факультетами вузов России и Узбекистана</w:t>
      </w:r>
      <w:r w:rsidR="002F3AEA">
        <w:rPr>
          <w:rFonts w:ascii="Times New Roman" w:hAnsi="Times New Roman" w:cs="Times New Roman"/>
          <w:color w:val="000000" w:themeColor="text1"/>
          <w:sz w:val="28"/>
          <w:szCs w:val="28"/>
        </w:rPr>
        <w:t>. Он</w:t>
      </w:r>
      <w:r w:rsidR="002E27CE" w:rsidRPr="00E2536E">
        <w:rPr>
          <w:rFonts w:ascii="Times New Roman" w:hAnsi="Times New Roman" w:cs="Times New Roman"/>
          <w:color w:val="000000" w:themeColor="text1"/>
          <w:sz w:val="28"/>
          <w:szCs w:val="28"/>
        </w:rPr>
        <w:t xml:space="preserve"> подчеркнул, что для Самаркандского государственного университета развитие связей с российскими вузами является приоритетом, и предложил Томскому государственному университету открыть точку присутствия в Узбекистане на базе СамГУ.</w:t>
      </w:r>
    </w:p>
    <w:sectPr w:rsidR="00BA429D" w:rsidRPr="00E2536E" w:rsidSect="00BA4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454B"/>
    <w:multiLevelType w:val="hybridMultilevel"/>
    <w:tmpl w:val="79366790"/>
    <w:lvl w:ilvl="0" w:tplc="0843000F">
      <w:start w:val="1"/>
      <w:numFmt w:val="decimal"/>
      <w:lvlText w:val="%1."/>
      <w:lvlJc w:val="left"/>
      <w:pPr>
        <w:ind w:left="578" w:hanging="360"/>
      </w:pPr>
    </w:lvl>
    <w:lvl w:ilvl="1" w:tplc="08430019">
      <w:start w:val="1"/>
      <w:numFmt w:val="lowerLetter"/>
      <w:lvlText w:val="%2."/>
      <w:lvlJc w:val="left"/>
      <w:pPr>
        <w:ind w:left="1298" w:hanging="360"/>
      </w:pPr>
    </w:lvl>
    <w:lvl w:ilvl="2" w:tplc="0843001B">
      <w:start w:val="1"/>
      <w:numFmt w:val="lowerRoman"/>
      <w:lvlText w:val="%3."/>
      <w:lvlJc w:val="right"/>
      <w:pPr>
        <w:ind w:left="2018" w:hanging="180"/>
      </w:pPr>
    </w:lvl>
    <w:lvl w:ilvl="3" w:tplc="0843000F">
      <w:start w:val="1"/>
      <w:numFmt w:val="decimal"/>
      <w:lvlText w:val="%4."/>
      <w:lvlJc w:val="left"/>
      <w:pPr>
        <w:ind w:left="2738" w:hanging="360"/>
      </w:pPr>
    </w:lvl>
    <w:lvl w:ilvl="4" w:tplc="08430019">
      <w:start w:val="1"/>
      <w:numFmt w:val="lowerLetter"/>
      <w:lvlText w:val="%5."/>
      <w:lvlJc w:val="left"/>
      <w:pPr>
        <w:ind w:left="3458" w:hanging="360"/>
      </w:pPr>
    </w:lvl>
    <w:lvl w:ilvl="5" w:tplc="0843001B">
      <w:start w:val="1"/>
      <w:numFmt w:val="lowerRoman"/>
      <w:lvlText w:val="%6."/>
      <w:lvlJc w:val="right"/>
      <w:pPr>
        <w:ind w:left="4178" w:hanging="180"/>
      </w:pPr>
    </w:lvl>
    <w:lvl w:ilvl="6" w:tplc="0843000F">
      <w:start w:val="1"/>
      <w:numFmt w:val="decimal"/>
      <w:lvlText w:val="%7."/>
      <w:lvlJc w:val="left"/>
      <w:pPr>
        <w:ind w:left="4898" w:hanging="360"/>
      </w:pPr>
    </w:lvl>
    <w:lvl w:ilvl="7" w:tplc="08430019">
      <w:start w:val="1"/>
      <w:numFmt w:val="lowerLetter"/>
      <w:lvlText w:val="%8."/>
      <w:lvlJc w:val="left"/>
      <w:pPr>
        <w:ind w:left="5618" w:hanging="360"/>
      </w:pPr>
    </w:lvl>
    <w:lvl w:ilvl="8" w:tplc="0843001B">
      <w:start w:val="1"/>
      <w:numFmt w:val="lowerRoman"/>
      <w:lvlText w:val="%9."/>
      <w:lvlJc w:val="right"/>
      <w:pPr>
        <w:ind w:left="6338" w:hanging="180"/>
      </w:pPr>
    </w:lvl>
  </w:abstractNum>
  <w:abstractNum w:abstractNumId="1" w15:restartNumberingAfterBreak="0">
    <w:nsid w:val="287017DF"/>
    <w:multiLevelType w:val="hybridMultilevel"/>
    <w:tmpl w:val="21344DB8"/>
    <w:lvl w:ilvl="0" w:tplc="EFB479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B5EA8"/>
    <w:multiLevelType w:val="hybridMultilevel"/>
    <w:tmpl w:val="393E7874"/>
    <w:lvl w:ilvl="0" w:tplc="718C7F8A">
      <w:start w:val="1"/>
      <w:numFmt w:val="bullet"/>
      <w:lvlText w:val="•"/>
      <w:lvlJc w:val="left"/>
      <w:pPr>
        <w:tabs>
          <w:tab w:val="num" w:pos="720"/>
        </w:tabs>
        <w:ind w:left="720" w:hanging="360"/>
      </w:pPr>
      <w:rPr>
        <w:rFonts w:ascii="Arial" w:hAnsi="Arial" w:hint="default"/>
      </w:rPr>
    </w:lvl>
    <w:lvl w:ilvl="1" w:tplc="30E04E36" w:tentative="1">
      <w:start w:val="1"/>
      <w:numFmt w:val="bullet"/>
      <w:lvlText w:val="•"/>
      <w:lvlJc w:val="left"/>
      <w:pPr>
        <w:tabs>
          <w:tab w:val="num" w:pos="1440"/>
        </w:tabs>
        <w:ind w:left="1440" w:hanging="360"/>
      </w:pPr>
      <w:rPr>
        <w:rFonts w:ascii="Arial" w:hAnsi="Arial" w:hint="default"/>
      </w:rPr>
    </w:lvl>
    <w:lvl w:ilvl="2" w:tplc="072C6114" w:tentative="1">
      <w:start w:val="1"/>
      <w:numFmt w:val="bullet"/>
      <w:lvlText w:val="•"/>
      <w:lvlJc w:val="left"/>
      <w:pPr>
        <w:tabs>
          <w:tab w:val="num" w:pos="2160"/>
        </w:tabs>
        <w:ind w:left="2160" w:hanging="360"/>
      </w:pPr>
      <w:rPr>
        <w:rFonts w:ascii="Arial" w:hAnsi="Arial" w:hint="default"/>
      </w:rPr>
    </w:lvl>
    <w:lvl w:ilvl="3" w:tplc="C00C25F8" w:tentative="1">
      <w:start w:val="1"/>
      <w:numFmt w:val="bullet"/>
      <w:lvlText w:val="•"/>
      <w:lvlJc w:val="left"/>
      <w:pPr>
        <w:tabs>
          <w:tab w:val="num" w:pos="2880"/>
        </w:tabs>
        <w:ind w:left="2880" w:hanging="360"/>
      </w:pPr>
      <w:rPr>
        <w:rFonts w:ascii="Arial" w:hAnsi="Arial" w:hint="default"/>
      </w:rPr>
    </w:lvl>
    <w:lvl w:ilvl="4" w:tplc="21F89078" w:tentative="1">
      <w:start w:val="1"/>
      <w:numFmt w:val="bullet"/>
      <w:lvlText w:val="•"/>
      <w:lvlJc w:val="left"/>
      <w:pPr>
        <w:tabs>
          <w:tab w:val="num" w:pos="3600"/>
        </w:tabs>
        <w:ind w:left="3600" w:hanging="360"/>
      </w:pPr>
      <w:rPr>
        <w:rFonts w:ascii="Arial" w:hAnsi="Arial" w:hint="default"/>
      </w:rPr>
    </w:lvl>
    <w:lvl w:ilvl="5" w:tplc="EC9EF5D2" w:tentative="1">
      <w:start w:val="1"/>
      <w:numFmt w:val="bullet"/>
      <w:lvlText w:val="•"/>
      <w:lvlJc w:val="left"/>
      <w:pPr>
        <w:tabs>
          <w:tab w:val="num" w:pos="4320"/>
        </w:tabs>
        <w:ind w:left="4320" w:hanging="360"/>
      </w:pPr>
      <w:rPr>
        <w:rFonts w:ascii="Arial" w:hAnsi="Arial" w:hint="default"/>
      </w:rPr>
    </w:lvl>
    <w:lvl w:ilvl="6" w:tplc="1E8EADB4" w:tentative="1">
      <w:start w:val="1"/>
      <w:numFmt w:val="bullet"/>
      <w:lvlText w:val="•"/>
      <w:lvlJc w:val="left"/>
      <w:pPr>
        <w:tabs>
          <w:tab w:val="num" w:pos="5040"/>
        </w:tabs>
        <w:ind w:left="5040" w:hanging="360"/>
      </w:pPr>
      <w:rPr>
        <w:rFonts w:ascii="Arial" w:hAnsi="Arial" w:hint="default"/>
      </w:rPr>
    </w:lvl>
    <w:lvl w:ilvl="7" w:tplc="69348E24" w:tentative="1">
      <w:start w:val="1"/>
      <w:numFmt w:val="bullet"/>
      <w:lvlText w:val="•"/>
      <w:lvlJc w:val="left"/>
      <w:pPr>
        <w:tabs>
          <w:tab w:val="num" w:pos="5760"/>
        </w:tabs>
        <w:ind w:left="5760" w:hanging="360"/>
      </w:pPr>
      <w:rPr>
        <w:rFonts w:ascii="Arial" w:hAnsi="Arial" w:hint="default"/>
      </w:rPr>
    </w:lvl>
    <w:lvl w:ilvl="8" w:tplc="6E7860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7B5901"/>
    <w:multiLevelType w:val="hybridMultilevel"/>
    <w:tmpl w:val="9D789A6A"/>
    <w:lvl w:ilvl="0" w:tplc="8236E024">
      <w:start w:val="1"/>
      <w:numFmt w:val="bullet"/>
      <w:lvlText w:val="•"/>
      <w:lvlJc w:val="left"/>
      <w:pPr>
        <w:tabs>
          <w:tab w:val="num" w:pos="720"/>
        </w:tabs>
        <w:ind w:left="720" w:hanging="360"/>
      </w:pPr>
      <w:rPr>
        <w:rFonts w:ascii="Arial" w:hAnsi="Arial" w:hint="default"/>
      </w:rPr>
    </w:lvl>
    <w:lvl w:ilvl="1" w:tplc="76CCEAA2" w:tentative="1">
      <w:start w:val="1"/>
      <w:numFmt w:val="bullet"/>
      <w:lvlText w:val="•"/>
      <w:lvlJc w:val="left"/>
      <w:pPr>
        <w:tabs>
          <w:tab w:val="num" w:pos="1440"/>
        </w:tabs>
        <w:ind w:left="1440" w:hanging="360"/>
      </w:pPr>
      <w:rPr>
        <w:rFonts w:ascii="Arial" w:hAnsi="Arial" w:hint="default"/>
      </w:rPr>
    </w:lvl>
    <w:lvl w:ilvl="2" w:tplc="FD88CD18" w:tentative="1">
      <w:start w:val="1"/>
      <w:numFmt w:val="bullet"/>
      <w:lvlText w:val="•"/>
      <w:lvlJc w:val="left"/>
      <w:pPr>
        <w:tabs>
          <w:tab w:val="num" w:pos="2160"/>
        </w:tabs>
        <w:ind w:left="2160" w:hanging="360"/>
      </w:pPr>
      <w:rPr>
        <w:rFonts w:ascii="Arial" w:hAnsi="Arial" w:hint="default"/>
      </w:rPr>
    </w:lvl>
    <w:lvl w:ilvl="3" w:tplc="B63EFA72" w:tentative="1">
      <w:start w:val="1"/>
      <w:numFmt w:val="bullet"/>
      <w:lvlText w:val="•"/>
      <w:lvlJc w:val="left"/>
      <w:pPr>
        <w:tabs>
          <w:tab w:val="num" w:pos="2880"/>
        </w:tabs>
        <w:ind w:left="2880" w:hanging="360"/>
      </w:pPr>
      <w:rPr>
        <w:rFonts w:ascii="Arial" w:hAnsi="Arial" w:hint="default"/>
      </w:rPr>
    </w:lvl>
    <w:lvl w:ilvl="4" w:tplc="A9DCDC7E" w:tentative="1">
      <w:start w:val="1"/>
      <w:numFmt w:val="bullet"/>
      <w:lvlText w:val="•"/>
      <w:lvlJc w:val="left"/>
      <w:pPr>
        <w:tabs>
          <w:tab w:val="num" w:pos="3600"/>
        </w:tabs>
        <w:ind w:left="3600" w:hanging="360"/>
      </w:pPr>
      <w:rPr>
        <w:rFonts w:ascii="Arial" w:hAnsi="Arial" w:hint="default"/>
      </w:rPr>
    </w:lvl>
    <w:lvl w:ilvl="5" w:tplc="719E2126" w:tentative="1">
      <w:start w:val="1"/>
      <w:numFmt w:val="bullet"/>
      <w:lvlText w:val="•"/>
      <w:lvlJc w:val="left"/>
      <w:pPr>
        <w:tabs>
          <w:tab w:val="num" w:pos="4320"/>
        </w:tabs>
        <w:ind w:left="4320" w:hanging="360"/>
      </w:pPr>
      <w:rPr>
        <w:rFonts w:ascii="Arial" w:hAnsi="Arial" w:hint="default"/>
      </w:rPr>
    </w:lvl>
    <w:lvl w:ilvl="6" w:tplc="25220420" w:tentative="1">
      <w:start w:val="1"/>
      <w:numFmt w:val="bullet"/>
      <w:lvlText w:val="•"/>
      <w:lvlJc w:val="left"/>
      <w:pPr>
        <w:tabs>
          <w:tab w:val="num" w:pos="5040"/>
        </w:tabs>
        <w:ind w:left="5040" w:hanging="360"/>
      </w:pPr>
      <w:rPr>
        <w:rFonts w:ascii="Arial" w:hAnsi="Arial" w:hint="default"/>
      </w:rPr>
    </w:lvl>
    <w:lvl w:ilvl="7" w:tplc="B1FC9402" w:tentative="1">
      <w:start w:val="1"/>
      <w:numFmt w:val="bullet"/>
      <w:lvlText w:val="•"/>
      <w:lvlJc w:val="left"/>
      <w:pPr>
        <w:tabs>
          <w:tab w:val="num" w:pos="5760"/>
        </w:tabs>
        <w:ind w:left="5760" w:hanging="360"/>
      </w:pPr>
      <w:rPr>
        <w:rFonts w:ascii="Arial" w:hAnsi="Arial" w:hint="default"/>
      </w:rPr>
    </w:lvl>
    <w:lvl w:ilvl="8" w:tplc="9EB87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EB6F16"/>
    <w:multiLevelType w:val="hybridMultilevel"/>
    <w:tmpl w:val="FC32B92C"/>
    <w:lvl w:ilvl="0" w:tplc="74704DBA">
      <w:start w:val="1"/>
      <w:numFmt w:val="bullet"/>
      <w:lvlText w:val="•"/>
      <w:lvlJc w:val="left"/>
      <w:pPr>
        <w:tabs>
          <w:tab w:val="num" w:pos="720"/>
        </w:tabs>
        <w:ind w:left="720" w:hanging="360"/>
      </w:pPr>
      <w:rPr>
        <w:rFonts w:ascii="Arial" w:hAnsi="Arial" w:hint="default"/>
      </w:rPr>
    </w:lvl>
    <w:lvl w:ilvl="1" w:tplc="42E81A2A" w:tentative="1">
      <w:start w:val="1"/>
      <w:numFmt w:val="bullet"/>
      <w:lvlText w:val="•"/>
      <w:lvlJc w:val="left"/>
      <w:pPr>
        <w:tabs>
          <w:tab w:val="num" w:pos="1440"/>
        </w:tabs>
        <w:ind w:left="1440" w:hanging="360"/>
      </w:pPr>
      <w:rPr>
        <w:rFonts w:ascii="Arial" w:hAnsi="Arial" w:hint="default"/>
      </w:rPr>
    </w:lvl>
    <w:lvl w:ilvl="2" w:tplc="40B4AF84" w:tentative="1">
      <w:start w:val="1"/>
      <w:numFmt w:val="bullet"/>
      <w:lvlText w:val="•"/>
      <w:lvlJc w:val="left"/>
      <w:pPr>
        <w:tabs>
          <w:tab w:val="num" w:pos="2160"/>
        </w:tabs>
        <w:ind w:left="2160" w:hanging="360"/>
      </w:pPr>
      <w:rPr>
        <w:rFonts w:ascii="Arial" w:hAnsi="Arial" w:hint="default"/>
      </w:rPr>
    </w:lvl>
    <w:lvl w:ilvl="3" w:tplc="CFE05DAC" w:tentative="1">
      <w:start w:val="1"/>
      <w:numFmt w:val="bullet"/>
      <w:lvlText w:val="•"/>
      <w:lvlJc w:val="left"/>
      <w:pPr>
        <w:tabs>
          <w:tab w:val="num" w:pos="2880"/>
        </w:tabs>
        <w:ind w:left="2880" w:hanging="360"/>
      </w:pPr>
      <w:rPr>
        <w:rFonts w:ascii="Arial" w:hAnsi="Arial" w:hint="default"/>
      </w:rPr>
    </w:lvl>
    <w:lvl w:ilvl="4" w:tplc="E4809E9E" w:tentative="1">
      <w:start w:val="1"/>
      <w:numFmt w:val="bullet"/>
      <w:lvlText w:val="•"/>
      <w:lvlJc w:val="left"/>
      <w:pPr>
        <w:tabs>
          <w:tab w:val="num" w:pos="3600"/>
        </w:tabs>
        <w:ind w:left="3600" w:hanging="360"/>
      </w:pPr>
      <w:rPr>
        <w:rFonts w:ascii="Arial" w:hAnsi="Arial" w:hint="default"/>
      </w:rPr>
    </w:lvl>
    <w:lvl w:ilvl="5" w:tplc="9A646750" w:tentative="1">
      <w:start w:val="1"/>
      <w:numFmt w:val="bullet"/>
      <w:lvlText w:val="•"/>
      <w:lvlJc w:val="left"/>
      <w:pPr>
        <w:tabs>
          <w:tab w:val="num" w:pos="4320"/>
        </w:tabs>
        <w:ind w:left="4320" w:hanging="360"/>
      </w:pPr>
      <w:rPr>
        <w:rFonts w:ascii="Arial" w:hAnsi="Arial" w:hint="default"/>
      </w:rPr>
    </w:lvl>
    <w:lvl w:ilvl="6" w:tplc="F698A83C" w:tentative="1">
      <w:start w:val="1"/>
      <w:numFmt w:val="bullet"/>
      <w:lvlText w:val="•"/>
      <w:lvlJc w:val="left"/>
      <w:pPr>
        <w:tabs>
          <w:tab w:val="num" w:pos="5040"/>
        </w:tabs>
        <w:ind w:left="5040" w:hanging="360"/>
      </w:pPr>
      <w:rPr>
        <w:rFonts w:ascii="Arial" w:hAnsi="Arial" w:hint="default"/>
      </w:rPr>
    </w:lvl>
    <w:lvl w:ilvl="7" w:tplc="8FA4F0DA" w:tentative="1">
      <w:start w:val="1"/>
      <w:numFmt w:val="bullet"/>
      <w:lvlText w:val="•"/>
      <w:lvlJc w:val="left"/>
      <w:pPr>
        <w:tabs>
          <w:tab w:val="num" w:pos="5760"/>
        </w:tabs>
        <w:ind w:left="5760" w:hanging="360"/>
      </w:pPr>
      <w:rPr>
        <w:rFonts w:ascii="Arial" w:hAnsi="Arial" w:hint="default"/>
      </w:rPr>
    </w:lvl>
    <w:lvl w:ilvl="8" w:tplc="5DA86B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3AAE"/>
    <w:rsid w:val="000017B6"/>
    <w:rsid w:val="00003542"/>
    <w:rsid w:val="000778F9"/>
    <w:rsid w:val="00086114"/>
    <w:rsid w:val="0009362E"/>
    <w:rsid w:val="00120DF2"/>
    <w:rsid w:val="00127CF9"/>
    <w:rsid w:val="00173191"/>
    <w:rsid w:val="0017594F"/>
    <w:rsid w:val="00185350"/>
    <w:rsid w:val="001A44EF"/>
    <w:rsid w:val="001C2099"/>
    <w:rsid w:val="001F3DA7"/>
    <w:rsid w:val="00212E3C"/>
    <w:rsid w:val="002323D4"/>
    <w:rsid w:val="002679C7"/>
    <w:rsid w:val="00274F44"/>
    <w:rsid w:val="00280CC7"/>
    <w:rsid w:val="00280EA9"/>
    <w:rsid w:val="002831AE"/>
    <w:rsid w:val="00291924"/>
    <w:rsid w:val="00294002"/>
    <w:rsid w:val="002E178C"/>
    <w:rsid w:val="002E27CE"/>
    <w:rsid w:val="002F2877"/>
    <w:rsid w:val="002F3AEA"/>
    <w:rsid w:val="00310F00"/>
    <w:rsid w:val="00382438"/>
    <w:rsid w:val="003961A6"/>
    <w:rsid w:val="00397F59"/>
    <w:rsid w:val="003B7110"/>
    <w:rsid w:val="003E63AE"/>
    <w:rsid w:val="00400420"/>
    <w:rsid w:val="00406120"/>
    <w:rsid w:val="00440543"/>
    <w:rsid w:val="00447D66"/>
    <w:rsid w:val="004A0192"/>
    <w:rsid w:val="004A17CA"/>
    <w:rsid w:val="004D2ECF"/>
    <w:rsid w:val="004F533B"/>
    <w:rsid w:val="00501DB1"/>
    <w:rsid w:val="00502123"/>
    <w:rsid w:val="00537D2E"/>
    <w:rsid w:val="00566B27"/>
    <w:rsid w:val="005C3092"/>
    <w:rsid w:val="005F1AAA"/>
    <w:rsid w:val="00624F34"/>
    <w:rsid w:val="00643F6A"/>
    <w:rsid w:val="0067475D"/>
    <w:rsid w:val="00682FA9"/>
    <w:rsid w:val="00684F31"/>
    <w:rsid w:val="006A4F4B"/>
    <w:rsid w:val="006B6C93"/>
    <w:rsid w:val="006D3AAE"/>
    <w:rsid w:val="006E1391"/>
    <w:rsid w:val="006E21F1"/>
    <w:rsid w:val="0071406D"/>
    <w:rsid w:val="00736FA8"/>
    <w:rsid w:val="00743216"/>
    <w:rsid w:val="00750684"/>
    <w:rsid w:val="00754540"/>
    <w:rsid w:val="00756729"/>
    <w:rsid w:val="00790896"/>
    <w:rsid w:val="00792397"/>
    <w:rsid w:val="007B3C56"/>
    <w:rsid w:val="007C0C28"/>
    <w:rsid w:val="007C78FD"/>
    <w:rsid w:val="00823863"/>
    <w:rsid w:val="00860238"/>
    <w:rsid w:val="00864FFC"/>
    <w:rsid w:val="0087469B"/>
    <w:rsid w:val="008911E9"/>
    <w:rsid w:val="008A7580"/>
    <w:rsid w:val="008C5D92"/>
    <w:rsid w:val="008E39A6"/>
    <w:rsid w:val="008F25C6"/>
    <w:rsid w:val="0090301A"/>
    <w:rsid w:val="00932449"/>
    <w:rsid w:val="00943C9A"/>
    <w:rsid w:val="00963253"/>
    <w:rsid w:val="0098015A"/>
    <w:rsid w:val="0098634A"/>
    <w:rsid w:val="009C241F"/>
    <w:rsid w:val="00A13474"/>
    <w:rsid w:val="00A201E7"/>
    <w:rsid w:val="00A41998"/>
    <w:rsid w:val="00A83D61"/>
    <w:rsid w:val="00AD4EFD"/>
    <w:rsid w:val="00AE08E7"/>
    <w:rsid w:val="00B01A8A"/>
    <w:rsid w:val="00B01B4A"/>
    <w:rsid w:val="00B40F07"/>
    <w:rsid w:val="00B51344"/>
    <w:rsid w:val="00B6433D"/>
    <w:rsid w:val="00B71F20"/>
    <w:rsid w:val="00BA429D"/>
    <w:rsid w:val="00BF1AE6"/>
    <w:rsid w:val="00C0152E"/>
    <w:rsid w:val="00C314DD"/>
    <w:rsid w:val="00CE4658"/>
    <w:rsid w:val="00CF5ABA"/>
    <w:rsid w:val="00D0227C"/>
    <w:rsid w:val="00D07D70"/>
    <w:rsid w:val="00D21683"/>
    <w:rsid w:val="00D44059"/>
    <w:rsid w:val="00D85CF1"/>
    <w:rsid w:val="00D97381"/>
    <w:rsid w:val="00E06F60"/>
    <w:rsid w:val="00E2536E"/>
    <w:rsid w:val="00E81BB9"/>
    <w:rsid w:val="00ED26C9"/>
    <w:rsid w:val="00F003BA"/>
    <w:rsid w:val="00F17BD7"/>
    <w:rsid w:val="00F40FB1"/>
    <w:rsid w:val="00F5169B"/>
    <w:rsid w:val="00FA0DEC"/>
    <w:rsid w:val="00FC7BC4"/>
    <w:rsid w:val="00FD78F8"/>
    <w:rsid w:val="00FE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8CF6"/>
  <w15:docId w15:val="{C08E230A-72A0-AD4B-A56C-D81CE438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29D"/>
  </w:style>
  <w:style w:type="paragraph" w:styleId="1">
    <w:name w:val="heading 1"/>
    <w:basedOn w:val="a"/>
    <w:next w:val="a"/>
    <w:link w:val="10"/>
    <w:qFormat/>
    <w:rsid w:val="0029400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head-title">
    <w:name w:val="post-head-title"/>
    <w:basedOn w:val="a0"/>
    <w:rsid w:val="006D3AAE"/>
  </w:style>
  <w:style w:type="paragraph" w:styleId="a3">
    <w:name w:val="Normal (Web)"/>
    <w:basedOn w:val="a"/>
    <w:uiPriority w:val="99"/>
    <w:unhideWhenUsed/>
    <w:rsid w:val="006D3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3AAE"/>
    <w:rPr>
      <w:i/>
      <w:iCs/>
    </w:rPr>
  </w:style>
  <w:style w:type="character" w:styleId="a5">
    <w:name w:val="Strong"/>
    <w:basedOn w:val="a0"/>
    <w:uiPriority w:val="22"/>
    <w:qFormat/>
    <w:rsid w:val="006D3AAE"/>
    <w:rPr>
      <w:b/>
      <w:bCs/>
    </w:rPr>
  </w:style>
  <w:style w:type="character" w:styleId="a6">
    <w:name w:val="Hyperlink"/>
    <w:basedOn w:val="a0"/>
    <w:uiPriority w:val="99"/>
    <w:unhideWhenUsed/>
    <w:rsid w:val="006D3AAE"/>
    <w:rPr>
      <w:color w:val="0000FF"/>
      <w:u w:val="single"/>
    </w:rPr>
  </w:style>
  <w:style w:type="character" w:customStyle="1" w:styleId="10">
    <w:name w:val="Заголовок 1 Знак"/>
    <w:basedOn w:val="a0"/>
    <w:link w:val="1"/>
    <w:rsid w:val="00294002"/>
    <w:rPr>
      <w:rFonts w:asciiTheme="majorHAnsi" w:eastAsiaTheme="majorEastAsia" w:hAnsiTheme="majorHAnsi" w:cstheme="majorBidi"/>
      <w:b/>
      <w:bCs/>
      <w:color w:val="365F91" w:themeColor="accent1" w:themeShade="BF"/>
      <w:sz w:val="28"/>
      <w:szCs w:val="28"/>
    </w:rPr>
  </w:style>
  <w:style w:type="character" w:customStyle="1" w:styleId="rvts20">
    <w:name w:val="rvts20"/>
    <w:basedOn w:val="a0"/>
    <w:rsid w:val="00294002"/>
  </w:style>
  <w:style w:type="paragraph" w:styleId="a7">
    <w:name w:val="List Paragraph"/>
    <w:basedOn w:val="a"/>
    <w:uiPriority w:val="34"/>
    <w:qFormat/>
    <w:rsid w:val="0028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6652">
      <w:bodyDiv w:val="1"/>
      <w:marLeft w:val="0"/>
      <w:marRight w:val="0"/>
      <w:marTop w:val="0"/>
      <w:marBottom w:val="0"/>
      <w:divBdr>
        <w:top w:val="none" w:sz="0" w:space="0" w:color="auto"/>
        <w:left w:val="none" w:sz="0" w:space="0" w:color="auto"/>
        <w:bottom w:val="none" w:sz="0" w:space="0" w:color="auto"/>
        <w:right w:val="none" w:sz="0" w:space="0" w:color="auto"/>
      </w:divBdr>
    </w:div>
    <w:div w:id="403187024">
      <w:bodyDiv w:val="1"/>
      <w:marLeft w:val="0"/>
      <w:marRight w:val="0"/>
      <w:marTop w:val="0"/>
      <w:marBottom w:val="0"/>
      <w:divBdr>
        <w:top w:val="none" w:sz="0" w:space="0" w:color="auto"/>
        <w:left w:val="none" w:sz="0" w:space="0" w:color="auto"/>
        <w:bottom w:val="none" w:sz="0" w:space="0" w:color="auto"/>
        <w:right w:val="none" w:sz="0" w:space="0" w:color="auto"/>
      </w:divBdr>
    </w:div>
    <w:div w:id="454061587">
      <w:bodyDiv w:val="1"/>
      <w:marLeft w:val="0"/>
      <w:marRight w:val="0"/>
      <w:marTop w:val="0"/>
      <w:marBottom w:val="0"/>
      <w:divBdr>
        <w:top w:val="none" w:sz="0" w:space="0" w:color="auto"/>
        <w:left w:val="none" w:sz="0" w:space="0" w:color="auto"/>
        <w:bottom w:val="none" w:sz="0" w:space="0" w:color="auto"/>
        <w:right w:val="none" w:sz="0" w:space="0" w:color="auto"/>
      </w:divBdr>
    </w:div>
    <w:div w:id="929701321">
      <w:bodyDiv w:val="1"/>
      <w:marLeft w:val="0"/>
      <w:marRight w:val="0"/>
      <w:marTop w:val="0"/>
      <w:marBottom w:val="0"/>
      <w:divBdr>
        <w:top w:val="none" w:sz="0" w:space="0" w:color="auto"/>
        <w:left w:val="none" w:sz="0" w:space="0" w:color="auto"/>
        <w:bottom w:val="none" w:sz="0" w:space="0" w:color="auto"/>
        <w:right w:val="none" w:sz="0" w:space="0" w:color="auto"/>
      </w:divBdr>
    </w:div>
    <w:div w:id="1011109312">
      <w:bodyDiv w:val="1"/>
      <w:marLeft w:val="0"/>
      <w:marRight w:val="0"/>
      <w:marTop w:val="0"/>
      <w:marBottom w:val="0"/>
      <w:divBdr>
        <w:top w:val="none" w:sz="0" w:space="0" w:color="auto"/>
        <w:left w:val="none" w:sz="0" w:space="0" w:color="auto"/>
        <w:bottom w:val="none" w:sz="0" w:space="0" w:color="auto"/>
        <w:right w:val="none" w:sz="0" w:space="0" w:color="auto"/>
      </w:divBdr>
      <w:divsChild>
        <w:div w:id="1397049104">
          <w:marLeft w:val="403"/>
          <w:marRight w:val="0"/>
          <w:marTop w:val="220"/>
          <w:marBottom w:val="240"/>
          <w:divBdr>
            <w:top w:val="none" w:sz="0" w:space="0" w:color="auto"/>
            <w:left w:val="none" w:sz="0" w:space="0" w:color="auto"/>
            <w:bottom w:val="none" w:sz="0" w:space="0" w:color="auto"/>
            <w:right w:val="none" w:sz="0" w:space="0" w:color="auto"/>
          </w:divBdr>
        </w:div>
      </w:divsChild>
    </w:div>
    <w:div w:id="1170829042">
      <w:bodyDiv w:val="1"/>
      <w:marLeft w:val="0"/>
      <w:marRight w:val="0"/>
      <w:marTop w:val="0"/>
      <w:marBottom w:val="0"/>
      <w:divBdr>
        <w:top w:val="none" w:sz="0" w:space="0" w:color="auto"/>
        <w:left w:val="none" w:sz="0" w:space="0" w:color="auto"/>
        <w:bottom w:val="none" w:sz="0" w:space="0" w:color="auto"/>
        <w:right w:val="none" w:sz="0" w:space="0" w:color="auto"/>
      </w:divBdr>
      <w:divsChild>
        <w:div w:id="1375538556">
          <w:marLeft w:val="547"/>
          <w:marRight w:val="0"/>
          <w:marTop w:val="0"/>
          <w:marBottom w:val="0"/>
          <w:divBdr>
            <w:top w:val="none" w:sz="0" w:space="0" w:color="auto"/>
            <w:left w:val="none" w:sz="0" w:space="0" w:color="auto"/>
            <w:bottom w:val="none" w:sz="0" w:space="0" w:color="auto"/>
            <w:right w:val="none" w:sz="0" w:space="0" w:color="auto"/>
          </w:divBdr>
        </w:div>
        <w:div w:id="1240364724">
          <w:marLeft w:val="547"/>
          <w:marRight w:val="0"/>
          <w:marTop w:val="0"/>
          <w:marBottom w:val="0"/>
          <w:divBdr>
            <w:top w:val="none" w:sz="0" w:space="0" w:color="auto"/>
            <w:left w:val="none" w:sz="0" w:space="0" w:color="auto"/>
            <w:bottom w:val="none" w:sz="0" w:space="0" w:color="auto"/>
            <w:right w:val="none" w:sz="0" w:space="0" w:color="auto"/>
          </w:divBdr>
        </w:div>
        <w:div w:id="72556724">
          <w:marLeft w:val="547"/>
          <w:marRight w:val="0"/>
          <w:marTop w:val="0"/>
          <w:marBottom w:val="0"/>
          <w:divBdr>
            <w:top w:val="none" w:sz="0" w:space="0" w:color="auto"/>
            <w:left w:val="none" w:sz="0" w:space="0" w:color="auto"/>
            <w:bottom w:val="none" w:sz="0" w:space="0" w:color="auto"/>
            <w:right w:val="none" w:sz="0" w:space="0" w:color="auto"/>
          </w:divBdr>
        </w:div>
        <w:div w:id="477068991">
          <w:marLeft w:val="547"/>
          <w:marRight w:val="0"/>
          <w:marTop w:val="0"/>
          <w:marBottom w:val="0"/>
          <w:divBdr>
            <w:top w:val="none" w:sz="0" w:space="0" w:color="auto"/>
            <w:left w:val="none" w:sz="0" w:space="0" w:color="auto"/>
            <w:bottom w:val="none" w:sz="0" w:space="0" w:color="auto"/>
            <w:right w:val="none" w:sz="0" w:space="0" w:color="auto"/>
          </w:divBdr>
        </w:div>
        <w:div w:id="164059534">
          <w:marLeft w:val="547"/>
          <w:marRight w:val="0"/>
          <w:marTop w:val="0"/>
          <w:marBottom w:val="0"/>
          <w:divBdr>
            <w:top w:val="none" w:sz="0" w:space="0" w:color="auto"/>
            <w:left w:val="none" w:sz="0" w:space="0" w:color="auto"/>
            <w:bottom w:val="none" w:sz="0" w:space="0" w:color="auto"/>
            <w:right w:val="none" w:sz="0" w:space="0" w:color="auto"/>
          </w:divBdr>
        </w:div>
      </w:divsChild>
    </w:div>
    <w:div w:id="1441334934">
      <w:bodyDiv w:val="1"/>
      <w:marLeft w:val="0"/>
      <w:marRight w:val="0"/>
      <w:marTop w:val="0"/>
      <w:marBottom w:val="0"/>
      <w:divBdr>
        <w:top w:val="none" w:sz="0" w:space="0" w:color="auto"/>
        <w:left w:val="none" w:sz="0" w:space="0" w:color="auto"/>
        <w:bottom w:val="none" w:sz="0" w:space="0" w:color="auto"/>
        <w:right w:val="none" w:sz="0" w:space="0" w:color="auto"/>
      </w:divBdr>
      <w:divsChild>
        <w:div w:id="1598634605">
          <w:marLeft w:val="547"/>
          <w:marRight w:val="0"/>
          <w:marTop w:val="120"/>
          <w:marBottom w:val="0"/>
          <w:divBdr>
            <w:top w:val="none" w:sz="0" w:space="0" w:color="auto"/>
            <w:left w:val="none" w:sz="0" w:space="0" w:color="auto"/>
            <w:bottom w:val="none" w:sz="0" w:space="0" w:color="auto"/>
            <w:right w:val="none" w:sz="0" w:space="0" w:color="auto"/>
          </w:divBdr>
        </w:div>
        <w:div w:id="236062969">
          <w:marLeft w:val="547"/>
          <w:marRight w:val="0"/>
          <w:marTop w:val="120"/>
          <w:marBottom w:val="0"/>
          <w:divBdr>
            <w:top w:val="none" w:sz="0" w:space="0" w:color="auto"/>
            <w:left w:val="none" w:sz="0" w:space="0" w:color="auto"/>
            <w:bottom w:val="none" w:sz="0" w:space="0" w:color="auto"/>
            <w:right w:val="none" w:sz="0" w:space="0" w:color="auto"/>
          </w:divBdr>
        </w:div>
        <w:div w:id="1317764257">
          <w:marLeft w:val="547"/>
          <w:marRight w:val="0"/>
          <w:marTop w:val="120"/>
          <w:marBottom w:val="0"/>
          <w:divBdr>
            <w:top w:val="none" w:sz="0" w:space="0" w:color="auto"/>
            <w:left w:val="none" w:sz="0" w:space="0" w:color="auto"/>
            <w:bottom w:val="none" w:sz="0" w:space="0" w:color="auto"/>
            <w:right w:val="none" w:sz="0" w:space="0" w:color="auto"/>
          </w:divBdr>
        </w:div>
      </w:divsChild>
    </w:div>
    <w:div w:id="1457792590">
      <w:bodyDiv w:val="1"/>
      <w:marLeft w:val="0"/>
      <w:marRight w:val="0"/>
      <w:marTop w:val="0"/>
      <w:marBottom w:val="0"/>
      <w:divBdr>
        <w:top w:val="none" w:sz="0" w:space="0" w:color="auto"/>
        <w:left w:val="none" w:sz="0" w:space="0" w:color="auto"/>
        <w:bottom w:val="none" w:sz="0" w:space="0" w:color="auto"/>
        <w:right w:val="none" w:sz="0" w:space="0" w:color="auto"/>
      </w:divBdr>
    </w:div>
    <w:div w:id="1577208265">
      <w:bodyDiv w:val="1"/>
      <w:marLeft w:val="0"/>
      <w:marRight w:val="0"/>
      <w:marTop w:val="0"/>
      <w:marBottom w:val="0"/>
      <w:divBdr>
        <w:top w:val="none" w:sz="0" w:space="0" w:color="auto"/>
        <w:left w:val="none" w:sz="0" w:space="0" w:color="auto"/>
        <w:bottom w:val="none" w:sz="0" w:space="0" w:color="auto"/>
        <w:right w:val="none" w:sz="0" w:space="0" w:color="auto"/>
      </w:divBdr>
    </w:div>
    <w:div w:id="1759980112">
      <w:bodyDiv w:val="1"/>
      <w:marLeft w:val="0"/>
      <w:marRight w:val="0"/>
      <w:marTop w:val="0"/>
      <w:marBottom w:val="0"/>
      <w:divBdr>
        <w:top w:val="none" w:sz="0" w:space="0" w:color="auto"/>
        <w:left w:val="none" w:sz="0" w:space="0" w:color="auto"/>
        <w:bottom w:val="none" w:sz="0" w:space="0" w:color="auto"/>
        <w:right w:val="none" w:sz="0" w:space="0" w:color="auto"/>
      </w:divBdr>
    </w:div>
    <w:div w:id="1829515223">
      <w:bodyDiv w:val="1"/>
      <w:marLeft w:val="0"/>
      <w:marRight w:val="0"/>
      <w:marTop w:val="0"/>
      <w:marBottom w:val="0"/>
      <w:divBdr>
        <w:top w:val="none" w:sz="0" w:space="0" w:color="auto"/>
        <w:left w:val="none" w:sz="0" w:space="0" w:color="auto"/>
        <w:bottom w:val="none" w:sz="0" w:space="0" w:color="auto"/>
        <w:right w:val="none" w:sz="0" w:space="0" w:color="auto"/>
      </w:divBdr>
    </w:div>
    <w:div w:id="1859274531">
      <w:bodyDiv w:val="1"/>
      <w:marLeft w:val="0"/>
      <w:marRight w:val="0"/>
      <w:marTop w:val="0"/>
      <w:marBottom w:val="0"/>
      <w:divBdr>
        <w:top w:val="none" w:sz="0" w:space="0" w:color="auto"/>
        <w:left w:val="none" w:sz="0" w:space="0" w:color="auto"/>
        <w:bottom w:val="none" w:sz="0" w:space="0" w:color="auto"/>
        <w:right w:val="none" w:sz="0" w:space="0" w:color="auto"/>
      </w:divBdr>
    </w:div>
    <w:div w:id="1978101823">
      <w:bodyDiv w:val="1"/>
      <w:marLeft w:val="0"/>
      <w:marRight w:val="0"/>
      <w:marTop w:val="0"/>
      <w:marBottom w:val="0"/>
      <w:divBdr>
        <w:top w:val="none" w:sz="0" w:space="0" w:color="auto"/>
        <w:left w:val="none" w:sz="0" w:space="0" w:color="auto"/>
        <w:bottom w:val="none" w:sz="0" w:space="0" w:color="auto"/>
        <w:right w:val="none" w:sz="0" w:space="0" w:color="auto"/>
      </w:divBdr>
    </w:div>
    <w:div w:id="1999534779">
      <w:bodyDiv w:val="1"/>
      <w:marLeft w:val="0"/>
      <w:marRight w:val="0"/>
      <w:marTop w:val="0"/>
      <w:marBottom w:val="0"/>
      <w:divBdr>
        <w:top w:val="none" w:sz="0" w:space="0" w:color="auto"/>
        <w:left w:val="none" w:sz="0" w:space="0" w:color="auto"/>
        <w:bottom w:val="none" w:sz="0" w:space="0" w:color="auto"/>
        <w:right w:val="none" w:sz="0" w:space="0" w:color="auto"/>
      </w:divBdr>
      <w:divsChild>
        <w:div w:id="140730241">
          <w:marLeft w:val="0"/>
          <w:marRight w:val="0"/>
          <w:marTop w:val="0"/>
          <w:marBottom w:val="0"/>
          <w:divBdr>
            <w:top w:val="none" w:sz="0" w:space="0" w:color="auto"/>
            <w:left w:val="none" w:sz="0" w:space="0" w:color="auto"/>
            <w:bottom w:val="none" w:sz="0" w:space="0" w:color="auto"/>
            <w:right w:val="none" w:sz="0" w:space="0" w:color="auto"/>
          </w:divBdr>
          <w:divsChild>
            <w:div w:id="5903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asian-studies.tsu.ru/" TargetMode="External"/><Relationship Id="rId5" Type="http://schemas.openxmlformats.org/officeDocument/2006/relationships/hyperlink" Target="http://sibir-eura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 Sergey</dc:creator>
  <cp:lastModifiedBy>Александр Минаков</cp:lastModifiedBy>
  <cp:revision>3</cp:revision>
  <dcterms:created xsi:type="dcterms:W3CDTF">2020-03-02T12:39:00Z</dcterms:created>
  <dcterms:modified xsi:type="dcterms:W3CDTF">2020-03-02T13:16:00Z</dcterms:modified>
</cp:coreProperties>
</file>