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CF16" w14:textId="77777777" w:rsidR="001B198F" w:rsidRPr="001B198F" w:rsidRDefault="001B198F" w:rsidP="001B198F">
      <w:pPr>
        <w:jc w:val="center"/>
        <w:rPr>
          <w:rFonts w:ascii="Arial" w:hAnsi="Arial" w:cs="Arial"/>
          <w:b/>
        </w:rPr>
      </w:pPr>
      <w:r w:rsidRPr="001B198F">
        <w:rPr>
          <w:rFonts w:ascii="Arial" w:hAnsi="Arial" w:cs="Arial"/>
          <w:b/>
        </w:rPr>
        <w:t xml:space="preserve">Тесты доказали отсутствие </w:t>
      </w:r>
      <w:proofErr w:type="spellStart"/>
      <w:r w:rsidRPr="001B198F">
        <w:rPr>
          <w:rFonts w:ascii="Arial" w:hAnsi="Arial" w:cs="Arial"/>
          <w:b/>
        </w:rPr>
        <w:t>экотоксичных</w:t>
      </w:r>
      <w:proofErr w:type="spellEnd"/>
      <w:r w:rsidRPr="001B198F">
        <w:rPr>
          <w:rFonts w:ascii="Arial" w:hAnsi="Arial" w:cs="Arial"/>
          <w:b/>
        </w:rPr>
        <w:t xml:space="preserve"> эффектов </w:t>
      </w:r>
      <w:proofErr w:type="spellStart"/>
      <w:r w:rsidRPr="001B198F">
        <w:rPr>
          <w:rFonts w:ascii="Arial" w:hAnsi="Arial" w:cs="Arial"/>
          <w:b/>
        </w:rPr>
        <w:t>одностенных</w:t>
      </w:r>
      <w:proofErr w:type="spellEnd"/>
      <w:r w:rsidRPr="001B198F">
        <w:rPr>
          <w:rFonts w:ascii="Arial" w:hAnsi="Arial" w:cs="Arial"/>
          <w:b/>
        </w:rPr>
        <w:t xml:space="preserve"> углеродных </w:t>
      </w:r>
      <w:proofErr w:type="spellStart"/>
      <w:r w:rsidRPr="001B198F">
        <w:rPr>
          <w:rFonts w:ascii="Arial" w:hAnsi="Arial" w:cs="Arial"/>
          <w:b/>
        </w:rPr>
        <w:t>нанотрубок</w:t>
      </w:r>
      <w:proofErr w:type="spellEnd"/>
      <w:r w:rsidRPr="001B198F">
        <w:rPr>
          <w:rFonts w:ascii="Arial" w:hAnsi="Arial" w:cs="Arial"/>
          <w:b/>
        </w:rPr>
        <w:t xml:space="preserve"> TUBALL™, в отличие от других углеродных </w:t>
      </w:r>
      <w:proofErr w:type="spellStart"/>
      <w:r w:rsidRPr="001B198F">
        <w:rPr>
          <w:rFonts w:ascii="Arial" w:hAnsi="Arial" w:cs="Arial"/>
          <w:b/>
        </w:rPr>
        <w:t>нанотрубок</w:t>
      </w:r>
      <w:proofErr w:type="spellEnd"/>
    </w:p>
    <w:p w14:paraId="5B499AEA" w14:textId="77777777" w:rsidR="003574C4" w:rsidRPr="001F578B" w:rsidRDefault="003574C4" w:rsidP="002518CA">
      <w:pPr>
        <w:rPr>
          <w:rFonts w:ascii="Arial" w:hAnsi="Arial" w:cs="Arial"/>
          <w:b/>
          <w:sz w:val="28"/>
        </w:rPr>
      </w:pPr>
    </w:p>
    <w:p w14:paraId="54311D8C" w14:textId="77777777" w:rsidR="007B131E" w:rsidRPr="002E0B68" w:rsidRDefault="007B131E" w:rsidP="00480C0A">
      <w:pPr>
        <w:rPr>
          <w:rFonts w:ascii="Arial" w:hAnsi="Arial" w:cs="Arial"/>
        </w:rPr>
      </w:pPr>
    </w:p>
    <w:tbl>
      <w:tblPr>
        <w:tblStyle w:val="ab"/>
        <w:tblW w:w="1006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AA3384" w:rsidRPr="002E0B68" w14:paraId="50116DF5" w14:textId="77777777" w:rsidTr="00B01D17">
        <w:trPr>
          <w:trHeight w:val="880"/>
        </w:trPr>
        <w:tc>
          <w:tcPr>
            <w:tcW w:w="10066" w:type="dxa"/>
          </w:tcPr>
          <w:p w14:paraId="32BBE8F2" w14:textId="77777777" w:rsidR="001B198F" w:rsidRPr="001B198F" w:rsidRDefault="001B198F" w:rsidP="001B198F">
            <w:pPr>
              <w:pStyle w:val="aa"/>
              <w:jc w:val="both"/>
              <w:rPr>
                <w:rFonts w:cs="Arial"/>
                <w:color w:val="78B92A"/>
                <w:sz w:val="20"/>
                <w:szCs w:val="20"/>
              </w:rPr>
            </w:pPr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Согласно испытаниям на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экотоксичность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в соответствии с методическими рекомендациями ОЭСР,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одностенные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углеродные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нанотрубки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TUBALL™ не оказывают токсического действия на морские водоросли, что контрастирует с результатами недавних аналогичных испытаний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многостенных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и углеродных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нановолокон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. Одной из возможных причин являются уникальные физические свойства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одностенных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, в частности, высокая гибкость, которая не свойственна большинству углеродных </w:t>
            </w:r>
            <w:proofErr w:type="spellStart"/>
            <w:r w:rsidRPr="001B198F">
              <w:rPr>
                <w:rFonts w:cs="Arial"/>
                <w:color w:val="78B92A"/>
                <w:sz w:val="20"/>
                <w:szCs w:val="20"/>
              </w:rPr>
              <w:t>наноматериалов</w:t>
            </w:r>
            <w:proofErr w:type="spellEnd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.  </w:t>
            </w:r>
            <w:bookmarkStart w:id="0" w:name="_GoBack"/>
            <w:bookmarkEnd w:id="0"/>
            <w:r w:rsidRPr="001B198F">
              <w:rPr>
                <w:rFonts w:cs="Arial"/>
                <w:color w:val="78B92A"/>
                <w:sz w:val="20"/>
                <w:szCs w:val="20"/>
              </w:rPr>
              <w:t xml:space="preserve">  </w:t>
            </w:r>
          </w:p>
          <w:p w14:paraId="0D3E8689" w14:textId="77777777" w:rsidR="001B198F" w:rsidRPr="002518CA" w:rsidRDefault="001B198F" w:rsidP="002518CA">
            <w:pPr>
              <w:pStyle w:val="aa"/>
              <w:jc w:val="both"/>
              <w:rPr>
                <w:rFonts w:cs="Arial"/>
                <w:color w:val="78B92A"/>
                <w:sz w:val="20"/>
                <w:szCs w:val="20"/>
              </w:rPr>
            </w:pPr>
          </w:p>
          <w:p w14:paraId="2FEE165B" w14:textId="77777777" w:rsidR="001B198F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Растущее число применений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, от высокотехнологичных продуктов до товаров повседневного потребления, актуализирует проблему возможного неблагоприятного воздействия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окружающую среду.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Одностенные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углеродные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нанотрубки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представляют собой свернутые в цилиндр плоскости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графена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. Они обладают рядом исключительных свойств, в том числе высокой гибкостью, не характерной для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многостенных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нановолокон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Независимая европейская научно-исследовательская лаборатория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Envigo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провела испытания на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экотоксичность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TUBALL производства компании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OCSiAl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. В ходе испытаний морские водоросли, как обладающие высокой чувствительностью к неблагоприятному воздействию, обрабатывали насыщенным раствором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72 часов. Тестирование было проведено в соответствии с руководством 201 по проведению химических испытаний ОЭСР (Организация экономического сотрудничества и развития). По результатам оценки плотности клеток и скорости роста популяции было отмечено отсутствие токсического эффекта на морские водоросли при их контакте с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нанотрубками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TUBALL. </w:t>
            </w:r>
          </w:p>
          <w:p w14:paraId="5BDC6A30" w14:textId="77777777" w:rsidR="001B198F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E29811" w14:textId="77777777" w:rsidR="001B198F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«В результате исследований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TUBALL в растворенном виде согласно руководству по проведению испытаний, не обнаружено никаких признаков того, что эти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нанотрубки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вообще обладают какими-либо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экотоксическими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свойствами. Кроме того, в отличие от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многостенных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углеродных волокон,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одностенные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углеродные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нанотрубки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обладают намного большей гибкостью и в целом с меньшей вероятностью способны повредить клеточные стенки морских водорослей», — говорит доктор наук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Детлеф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Шулер, автор статьи, запланированной к публикации в 2019 году. </w:t>
            </w:r>
          </w:p>
          <w:p w14:paraId="5CF09BD7" w14:textId="77777777" w:rsidR="001B198F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9774E1" w14:textId="77777777" w:rsidR="001B198F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правило, в научных публикациях не уделяется должного внимания фундаментальным отличиям свойств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свойств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многостенных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нановолокон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. При этом результаты недавних исследований демонстрируют различный характер взаимодействия этих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окружающей средой. Так, исследование, проведенное в 2018 году российским Дальневосточным федеральным университетом показало острый и хронический токсический эффект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многостенных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морские водоросли. Ученые предположили, что причиной такого действия может быть механическое повреждение клеточных стенок в силу жесткой природы этого вида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E6B932F" w14:textId="77777777" w:rsidR="001B198F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C7640" w14:textId="04B65C0D" w:rsidR="002518CA" w:rsidRPr="001B198F" w:rsidRDefault="001B198F" w:rsidP="001B19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Более предметные и комплексные токсикологические исследования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планируются в ближайшее время. В их числе исследования ингаляционной токсичности, в соответствии с методическим рекомендациям ОЭСР. Результаты испытаний по миграции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одностенных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углеродных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нанотрубок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механическом воздействии на содержащие их материалы, а также исследований на рабочих местах по оценке объема вдыхаемых </w:t>
            </w:r>
            <w:proofErr w:type="spellStart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>наночастиц</w:t>
            </w:r>
            <w:proofErr w:type="spellEnd"/>
            <w:r w:rsidRPr="001B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факторов риска для работников, уже находятся в публичном доступе. </w:t>
            </w:r>
          </w:p>
        </w:tc>
      </w:tr>
      <w:tr w:rsidR="00AA3384" w:rsidRPr="002E0B68" w14:paraId="38C47981" w14:textId="77777777" w:rsidTr="00B01D17">
        <w:trPr>
          <w:trHeight w:val="767"/>
        </w:trPr>
        <w:tc>
          <w:tcPr>
            <w:tcW w:w="10066" w:type="dxa"/>
          </w:tcPr>
          <w:p w14:paraId="4CFD655B" w14:textId="447A5FD5" w:rsidR="00480C0A" w:rsidRPr="006D5235" w:rsidRDefault="00AA3384" w:rsidP="00480C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68">
              <w:t>_</w:t>
            </w:r>
            <w:r w:rsidRPr="002E0B68">
              <w:rPr>
                <w:sz w:val="20"/>
              </w:rPr>
              <w:t>__________________</w:t>
            </w:r>
          </w:p>
          <w:p w14:paraId="0E219101" w14:textId="72667233" w:rsidR="003574C4" w:rsidRPr="002E0B68" w:rsidRDefault="003574C4" w:rsidP="00480C0A">
            <w:pPr>
              <w:jc w:val="both"/>
              <w:rPr>
                <w:sz w:val="20"/>
              </w:rPr>
            </w:pPr>
          </w:p>
        </w:tc>
      </w:tr>
      <w:tr w:rsidR="00AA3384" w:rsidRPr="002E0B68" w14:paraId="20228626" w14:textId="77777777" w:rsidTr="00B01D17">
        <w:trPr>
          <w:trHeight w:val="384"/>
        </w:trPr>
        <w:tc>
          <w:tcPr>
            <w:tcW w:w="10066" w:type="dxa"/>
          </w:tcPr>
          <w:p w14:paraId="0CBA29EB" w14:textId="77777777" w:rsidR="00AA3384" w:rsidRDefault="00AA3384" w:rsidP="001F578B">
            <w:pPr>
              <w:pStyle w:val="aa"/>
              <w:jc w:val="both"/>
              <w:rPr>
                <w:rFonts w:cs="Arial"/>
                <w:b/>
                <w:bCs/>
                <w:color w:val="78B92A"/>
                <w:szCs w:val="20"/>
                <w:lang w:val="en-US"/>
              </w:rPr>
            </w:pPr>
            <w:r w:rsidRPr="002E0B68">
              <w:rPr>
                <w:rFonts w:cs="Arial"/>
                <w:b/>
                <w:bCs/>
                <w:color w:val="78B92A"/>
                <w:szCs w:val="20"/>
              </w:rPr>
              <w:t xml:space="preserve">О КОМПАНИИ </w:t>
            </w:r>
            <w:proofErr w:type="spellStart"/>
            <w:r w:rsidRPr="002E0B68">
              <w:rPr>
                <w:rFonts w:cs="Arial"/>
                <w:b/>
                <w:bCs/>
                <w:color w:val="78B92A"/>
                <w:szCs w:val="20"/>
                <w:lang w:val="en-US"/>
              </w:rPr>
              <w:t>OCSiAl</w:t>
            </w:r>
            <w:proofErr w:type="spellEnd"/>
          </w:p>
          <w:p w14:paraId="64760ECC" w14:textId="77777777" w:rsidR="0032346F" w:rsidRPr="002E0B68" w:rsidRDefault="0032346F" w:rsidP="001F578B">
            <w:pPr>
              <w:pStyle w:val="aa"/>
              <w:jc w:val="both"/>
              <w:rPr>
                <w:rFonts w:cs="Arial"/>
                <w:b/>
                <w:bCs/>
                <w:color w:val="78B92A"/>
                <w:sz w:val="20"/>
                <w:szCs w:val="20"/>
                <w:lang w:val="en-US"/>
              </w:rPr>
            </w:pPr>
          </w:p>
        </w:tc>
      </w:tr>
      <w:tr w:rsidR="00AA3384" w:rsidRPr="002E0B68" w14:paraId="5AE5CB06" w14:textId="77777777" w:rsidTr="00B01D17">
        <w:tc>
          <w:tcPr>
            <w:tcW w:w="10066" w:type="dxa"/>
          </w:tcPr>
          <w:p w14:paraId="5D91258B" w14:textId="24ACD3FF" w:rsidR="00AA3384" w:rsidRDefault="002518CA" w:rsidP="001F578B">
            <w:pPr>
              <w:jc w:val="both"/>
              <w:rPr>
                <w:rFonts w:ascii="Arial" w:hAnsi="Arial" w:cs="Arial"/>
                <w:color w:val="78B92A"/>
                <w:sz w:val="20"/>
                <w:szCs w:val="20"/>
              </w:rPr>
            </w:pPr>
            <w:r w:rsidRPr="002518C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Компания OCSiAl производит одностенные углеродные нанотрубки TUBALL™ — инновационный аддитив, улучшающий свойства большинства известных материалов. Одностенные углеродные нанотрубки являются графеновыми трубками, так как представляют собой свернутые в цилиндр плоскости графена. Преимущества нанотрубок TUBALL™ по сравнению с другими добавками связаны с </w:t>
            </w:r>
            <w:r w:rsidRPr="00251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их исключительными характеристиками, среди которых высокая проводимость, термостойкость, прочность и гибкость. Всего 0,01% TUBALL™ радикально меняет удельные свойства эластомеров, композитов, электрохимических источников тока, покрытий и прочих материалов. Разработанный </w:t>
            </w:r>
            <w:proofErr w:type="spellStart"/>
            <w:r w:rsidRPr="002518CA">
              <w:rPr>
                <w:rFonts w:ascii="Arial" w:hAnsi="Arial" w:cs="Arial"/>
                <w:color w:val="000000"/>
                <w:sz w:val="20"/>
                <w:szCs w:val="20"/>
              </w:rPr>
              <w:t>OCSiAl</w:t>
            </w:r>
            <w:proofErr w:type="spellEnd"/>
            <w:r w:rsidRPr="00251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концентрат TUBALL™ MATRIX упрощает работу с нанотрубками, позволяет придавать материалам электропроводность, улучшать их физико-механические свойства. На долю </w:t>
            </w:r>
            <w:proofErr w:type="spellStart"/>
            <w:r w:rsidRPr="002518CA">
              <w:rPr>
                <w:rFonts w:ascii="Arial" w:hAnsi="Arial" w:cs="Arial"/>
                <w:color w:val="000000"/>
                <w:sz w:val="20"/>
                <w:szCs w:val="20"/>
              </w:rPr>
              <w:t>OCSiAl</w:t>
            </w:r>
            <w:proofErr w:type="spellEnd"/>
            <w:r w:rsidRPr="00251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приходится 90% мировых мощностей производства графеновых нанотрубок. Мощность производства компании составляет 10 тонн и будет увеличена до 60 тонн в 2018 году, и до 310 тонн в 2020 году. Компания представлена в России, Люксембурге, США, Корее, Китае, Гонконге, Японии, Израиле и Индии.</w:t>
            </w:r>
            <w:r w:rsidRPr="009C0237">
              <w:rPr>
                <w:rFonts w:ascii="Arial" w:hAnsi="Arial"/>
                <w:sz w:val="21"/>
                <w:szCs w:val="21"/>
              </w:rPr>
              <w:t xml:space="preserve"> </w:t>
            </w:r>
            <w:r w:rsidR="00AA3384" w:rsidRPr="002E0B68">
              <w:rPr>
                <w:rFonts w:ascii="Arial" w:hAnsi="Arial" w:cs="Arial"/>
                <w:color w:val="78B92A"/>
                <w:sz w:val="20"/>
                <w:szCs w:val="20"/>
              </w:rPr>
              <w:t>ocsial.com</w:t>
            </w:r>
          </w:p>
          <w:p w14:paraId="153A6E20" w14:textId="77777777" w:rsidR="001F578B" w:rsidRPr="002E0B68" w:rsidRDefault="001F578B" w:rsidP="001F578B">
            <w:pPr>
              <w:jc w:val="both"/>
              <w:rPr>
                <w:rFonts w:ascii="Arial" w:hAnsi="Arial" w:cs="Arial"/>
                <w:color w:val="52BA25"/>
                <w:sz w:val="20"/>
                <w:szCs w:val="20"/>
                <w:u w:val="single" w:color="52BA25"/>
              </w:rPr>
            </w:pPr>
          </w:p>
          <w:p w14:paraId="245A28B4" w14:textId="77777777" w:rsidR="00AA3384" w:rsidRPr="002E0B68" w:rsidRDefault="00AA3384" w:rsidP="001F578B">
            <w:pPr>
              <w:jc w:val="both"/>
              <w:rPr>
                <w:rFonts w:ascii="Arial" w:hAnsi="Arial" w:cs="Arial"/>
                <w:color w:val="52BA25"/>
                <w:sz w:val="20"/>
                <w:szCs w:val="20"/>
                <w:u w:val="single" w:color="52BA25"/>
              </w:rPr>
            </w:pPr>
          </w:p>
          <w:p w14:paraId="3BFD8B5B" w14:textId="77777777" w:rsidR="00126601" w:rsidRPr="001F28A4" w:rsidRDefault="00126601" w:rsidP="00126601">
            <w:pPr>
              <w:pStyle w:val="a8"/>
              <w:rPr>
                <w:rFonts w:cs="Arial"/>
                <w:b/>
                <w:bCs/>
                <w:color w:val="78B92A"/>
              </w:rPr>
            </w:pPr>
            <w:r w:rsidRPr="001F28A4">
              <w:rPr>
                <w:rFonts w:cs="Arial"/>
                <w:b/>
                <w:bCs/>
                <w:color w:val="78B92A"/>
              </w:rPr>
              <w:t>КОНТАКТНАЯ ИНФОРМАЦИЯ</w:t>
            </w:r>
          </w:p>
          <w:p w14:paraId="08D7F2E9" w14:textId="77777777" w:rsidR="00126601" w:rsidRPr="001F28A4" w:rsidRDefault="00126601" w:rsidP="00126601">
            <w:pPr>
              <w:pStyle w:val="a8"/>
              <w:rPr>
                <w:rFonts w:cs="Arial"/>
              </w:rPr>
            </w:pPr>
            <w:r w:rsidRPr="001F28A4">
              <w:rPr>
                <w:rFonts w:cs="Arial"/>
              </w:rPr>
              <w:t>АНАСТАСИЯ ЗИРКА</w:t>
            </w:r>
          </w:p>
          <w:p w14:paraId="5F8E87BE" w14:textId="77777777" w:rsidR="00126601" w:rsidRPr="001F28A4" w:rsidRDefault="00126601" w:rsidP="00126601">
            <w:pPr>
              <w:pStyle w:val="a8"/>
              <w:rPr>
                <w:rFonts w:cs="Arial"/>
              </w:rPr>
            </w:pPr>
            <w:r w:rsidRPr="001F28A4">
              <w:rPr>
                <w:rFonts w:cs="Arial"/>
              </w:rPr>
              <w:t>Пресс-служба</w:t>
            </w:r>
          </w:p>
          <w:p w14:paraId="3030CAEE" w14:textId="79FA7F94" w:rsidR="00AA3384" w:rsidRPr="002E0B68" w:rsidRDefault="00126601" w:rsidP="001266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A4">
              <w:rPr>
                <w:rFonts w:ascii="Arial" w:hAnsi="Arial" w:cs="Arial"/>
                <w:sz w:val="22"/>
                <w:szCs w:val="22"/>
              </w:rPr>
              <w:t>anastasia.zirka@ocsial.com, +7 (913) 989-9239</w:t>
            </w:r>
          </w:p>
        </w:tc>
      </w:tr>
    </w:tbl>
    <w:p w14:paraId="02F48685" w14:textId="77777777" w:rsidR="00E2115C" w:rsidRPr="002E0B68" w:rsidRDefault="00E2115C" w:rsidP="00E2115C">
      <w:pPr>
        <w:jc w:val="both"/>
        <w:rPr>
          <w:rFonts w:ascii="Arial" w:hAnsi="Arial" w:cs="Arial"/>
          <w:color w:val="000000"/>
          <w:sz w:val="18"/>
        </w:rPr>
      </w:pPr>
    </w:p>
    <w:sectPr w:rsidR="00E2115C" w:rsidRPr="002E0B68" w:rsidSect="002E0B68">
      <w:headerReference w:type="default" r:id="rId9"/>
      <w:pgSz w:w="11900" w:h="16840"/>
      <w:pgMar w:top="2212" w:right="1134" w:bottom="1047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7142" w14:textId="77777777" w:rsidR="00242C89" w:rsidRDefault="00242C89" w:rsidP="000B1374">
      <w:r>
        <w:separator/>
      </w:r>
    </w:p>
  </w:endnote>
  <w:endnote w:type="continuationSeparator" w:id="0">
    <w:p w14:paraId="2E414C95" w14:textId="77777777" w:rsidR="00242C89" w:rsidRDefault="00242C89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F Agora Sans Pro Medium">
    <w:altName w:val="PFAgoraSansPro-MediumItalic"/>
    <w:charset w:val="00"/>
    <w:family w:val="auto"/>
    <w:pitch w:val="variable"/>
    <w:sig w:usb0="00000001" w:usb1="5000E0F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35A5" w14:textId="77777777" w:rsidR="00242C89" w:rsidRDefault="00242C89" w:rsidP="000B1374">
      <w:r>
        <w:separator/>
      </w:r>
    </w:p>
  </w:footnote>
  <w:footnote w:type="continuationSeparator" w:id="0">
    <w:p w14:paraId="24FE19F8" w14:textId="77777777" w:rsidR="00242C89" w:rsidRDefault="00242C89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918" w:type="dxa"/>
      <w:tblInd w:w="-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3"/>
      <w:gridCol w:w="236"/>
      <w:gridCol w:w="7329"/>
    </w:tblGrid>
    <w:tr w:rsidR="008D4728" w:rsidRPr="002E0B68" w14:paraId="164FA688" w14:textId="77777777" w:rsidTr="001F578B">
      <w:tc>
        <w:tcPr>
          <w:tcW w:w="2353" w:type="dxa"/>
          <w:vAlign w:val="center"/>
        </w:tcPr>
        <w:p w14:paraId="23EC3511" w14:textId="77777777" w:rsidR="008D4728" w:rsidRDefault="008D4728" w:rsidP="001F578B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08B45D0B" wp14:editId="0A6213DD">
                <wp:extent cx="1254125" cy="594803"/>
                <wp:effectExtent l="0" t="0" r="0" b="0"/>
                <wp:docPr id="1" name="Рисунок 1" descr="/Users/mesnyankin/Documents/OCSiAl/1ЛОГО ОКСИАЛА/logo ocsial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mesnyankin/Documents/OCSiAl/1ЛОГО ОКСИАЛА/logo ocsial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36"/>
                        <a:stretch/>
                      </pic:blipFill>
                      <pic:spPr bwMode="auto">
                        <a:xfrm>
                          <a:off x="0" y="0"/>
                          <a:ext cx="1261456" cy="59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37BCA07F" w14:textId="77777777" w:rsidR="008D4728" w:rsidRPr="00352D4C" w:rsidRDefault="008D4728" w:rsidP="001F578B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29" w:type="dxa"/>
          <w:vAlign w:val="center"/>
        </w:tcPr>
        <w:p w14:paraId="5A660160" w14:textId="77777777" w:rsidR="008D4728" w:rsidRPr="002E0B68" w:rsidRDefault="008D4728" w:rsidP="001F578B">
          <w:pPr>
            <w:pStyle w:val="a6"/>
            <w:tabs>
              <w:tab w:val="clear" w:pos="4677"/>
              <w:tab w:val="clear" w:pos="9355"/>
            </w:tabs>
            <w:ind w:right="-7"/>
            <w:jc w:val="right"/>
            <w:rPr>
              <w:rFonts w:cs="Arial"/>
              <w:b/>
              <w:sz w:val="44"/>
              <w:szCs w:val="52"/>
            </w:rPr>
          </w:pPr>
          <w:r w:rsidRPr="002E0B68">
            <w:rPr>
              <w:rFonts w:cs="Arial"/>
              <w:b/>
              <w:sz w:val="44"/>
              <w:szCs w:val="52"/>
            </w:rPr>
            <w:t>ПРЕСС-РЕЛИЗ</w:t>
          </w:r>
        </w:p>
      </w:tc>
    </w:tr>
  </w:tbl>
  <w:p w14:paraId="7310AECD" w14:textId="77777777" w:rsidR="008D4728" w:rsidRDefault="008D472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5D"/>
    <w:multiLevelType w:val="hybridMultilevel"/>
    <w:tmpl w:val="0340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3"/>
    <w:rsid w:val="00020A50"/>
    <w:rsid w:val="00071607"/>
    <w:rsid w:val="000A3BD4"/>
    <w:rsid w:val="000B1374"/>
    <w:rsid w:val="00126601"/>
    <w:rsid w:val="00160483"/>
    <w:rsid w:val="001B198F"/>
    <w:rsid w:val="001F578B"/>
    <w:rsid w:val="001F68C9"/>
    <w:rsid w:val="00242C89"/>
    <w:rsid w:val="002518CA"/>
    <w:rsid w:val="00263B9A"/>
    <w:rsid w:val="002955FC"/>
    <w:rsid w:val="002E0B68"/>
    <w:rsid w:val="00306963"/>
    <w:rsid w:val="003200C2"/>
    <w:rsid w:val="0032346F"/>
    <w:rsid w:val="00352D4C"/>
    <w:rsid w:val="003574C4"/>
    <w:rsid w:val="004059FA"/>
    <w:rsid w:val="00480C0A"/>
    <w:rsid w:val="004B2C02"/>
    <w:rsid w:val="005103D2"/>
    <w:rsid w:val="005454F1"/>
    <w:rsid w:val="005A34A8"/>
    <w:rsid w:val="005E7780"/>
    <w:rsid w:val="0062494F"/>
    <w:rsid w:val="00637A8B"/>
    <w:rsid w:val="006D5235"/>
    <w:rsid w:val="006E6355"/>
    <w:rsid w:val="006F6327"/>
    <w:rsid w:val="007237EA"/>
    <w:rsid w:val="007B131E"/>
    <w:rsid w:val="007E0C0B"/>
    <w:rsid w:val="007F2801"/>
    <w:rsid w:val="008632E8"/>
    <w:rsid w:val="00897D30"/>
    <w:rsid w:val="008A7E90"/>
    <w:rsid w:val="008D4728"/>
    <w:rsid w:val="008F125D"/>
    <w:rsid w:val="0094307F"/>
    <w:rsid w:val="00972F6E"/>
    <w:rsid w:val="00982215"/>
    <w:rsid w:val="009A5DA9"/>
    <w:rsid w:val="00A368FB"/>
    <w:rsid w:val="00A54A80"/>
    <w:rsid w:val="00A70610"/>
    <w:rsid w:val="00AA3384"/>
    <w:rsid w:val="00AC5AC7"/>
    <w:rsid w:val="00B01D17"/>
    <w:rsid w:val="00B35215"/>
    <w:rsid w:val="00B93F9D"/>
    <w:rsid w:val="00C276D1"/>
    <w:rsid w:val="00C31CD3"/>
    <w:rsid w:val="00C90DF1"/>
    <w:rsid w:val="00DE27AE"/>
    <w:rsid w:val="00DE505C"/>
    <w:rsid w:val="00E07732"/>
    <w:rsid w:val="00E2115C"/>
    <w:rsid w:val="00EF48DC"/>
    <w:rsid w:val="00F412F9"/>
    <w:rsid w:val="00F414DD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010E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C1">
    <w:name w:val="Cетка таблицы (светлая)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59"/>
    <w:rsid w:val="00E21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14D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4DD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1F57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578B"/>
    <w:rPr>
      <w:lang w:bidi="ar-SA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F578B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B01D17"/>
    <w:rPr>
      <w:color w:val="0563C1" w:themeColor="hyperlink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5215"/>
    <w:rPr>
      <w:b/>
      <w:bCs/>
      <w:sz w:val="20"/>
      <w:szCs w:val="20"/>
      <w:lang w:bidi="ru-RU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5215"/>
    <w:rPr>
      <w:rFonts w:eastAsiaTheme="minorEastAsia"/>
      <w:b/>
      <w:bCs/>
      <w:sz w:val="20"/>
      <w:szCs w:val="20"/>
      <w:lang w:eastAsia="ru-RU" w:bidi="ru-RU"/>
    </w:rPr>
  </w:style>
  <w:style w:type="paragraph" w:styleId="af4">
    <w:name w:val="Normal (Web)"/>
    <w:basedOn w:val="a"/>
    <w:uiPriority w:val="99"/>
    <w:unhideWhenUsed/>
    <w:rsid w:val="004059F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character" w:styleId="af5">
    <w:name w:val="Strong"/>
    <w:basedOn w:val="a0"/>
    <w:uiPriority w:val="22"/>
    <w:qFormat/>
    <w:rsid w:val="004059FA"/>
    <w:rPr>
      <w:b/>
      <w:bCs/>
    </w:rPr>
  </w:style>
  <w:style w:type="character" w:customStyle="1" w:styleId="apple-converted-space">
    <w:name w:val="apple-converted-space"/>
    <w:basedOn w:val="a0"/>
    <w:rsid w:val="004059FA"/>
  </w:style>
  <w:style w:type="paragraph" w:styleId="af6">
    <w:name w:val="Revision"/>
    <w:hidden/>
    <w:uiPriority w:val="99"/>
    <w:semiHidden/>
    <w:rsid w:val="008A7E90"/>
    <w:rPr>
      <w:rFonts w:eastAsiaTheme="minorEastAsia"/>
      <w:lang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C1">
    <w:name w:val="Cетка таблицы (светлая)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59"/>
    <w:rsid w:val="00E21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14D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4DD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1F57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578B"/>
    <w:rPr>
      <w:lang w:bidi="ar-SA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F578B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B01D17"/>
    <w:rPr>
      <w:color w:val="0563C1" w:themeColor="hyperlink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5215"/>
    <w:rPr>
      <w:b/>
      <w:bCs/>
      <w:sz w:val="20"/>
      <w:szCs w:val="20"/>
      <w:lang w:bidi="ru-RU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5215"/>
    <w:rPr>
      <w:rFonts w:eastAsiaTheme="minorEastAsia"/>
      <w:b/>
      <w:bCs/>
      <w:sz w:val="20"/>
      <w:szCs w:val="20"/>
      <w:lang w:eastAsia="ru-RU" w:bidi="ru-RU"/>
    </w:rPr>
  </w:style>
  <w:style w:type="paragraph" w:styleId="af4">
    <w:name w:val="Normal (Web)"/>
    <w:basedOn w:val="a"/>
    <w:uiPriority w:val="99"/>
    <w:unhideWhenUsed/>
    <w:rsid w:val="004059F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character" w:styleId="af5">
    <w:name w:val="Strong"/>
    <w:basedOn w:val="a0"/>
    <w:uiPriority w:val="22"/>
    <w:qFormat/>
    <w:rsid w:val="004059FA"/>
    <w:rPr>
      <w:b/>
      <w:bCs/>
    </w:rPr>
  </w:style>
  <w:style w:type="character" w:customStyle="1" w:styleId="apple-converted-space">
    <w:name w:val="apple-converted-space"/>
    <w:basedOn w:val="a0"/>
    <w:rsid w:val="004059FA"/>
  </w:style>
  <w:style w:type="paragraph" w:styleId="af6">
    <w:name w:val="Revision"/>
    <w:hidden/>
    <w:uiPriority w:val="99"/>
    <w:semiHidden/>
    <w:rsid w:val="008A7E9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D1E2C-5E61-FB40-AE63-9597DC52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4</cp:revision>
  <dcterms:created xsi:type="dcterms:W3CDTF">2017-09-29T14:05:00Z</dcterms:created>
  <dcterms:modified xsi:type="dcterms:W3CDTF">2018-10-22T09:39:00Z</dcterms:modified>
</cp:coreProperties>
</file>