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F5" w:rsidRPr="005171F5" w:rsidRDefault="005171F5" w:rsidP="005171F5">
      <w:pPr>
        <w:rPr>
          <w:b/>
          <w:bCs/>
        </w:rPr>
      </w:pPr>
      <w:r w:rsidRPr="005171F5">
        <w:rPr>
          <w:b/>
          <w:bCs/>
        </w:rPr>
        <w:t xml:space="preserve">До 15 июня можно зарегистрироваться на </w:t>
      </w:r>
      <w:r w:rsidRPr="005171F5">
        <w:rPr>
          <w:b/>
          <w:bCs/>
        </w:rPr>
        <w:t>международн</w:t>
      </w:r>
      <w:r w:rsidRPr="005171F5">
        <w:rPr>
          <w:b/>
          <w:bCs/>
        </w:rPr>
        <w:t xml:space="preserve">ую </w:t>
      </w:r>
      <w:r w:rsidRPr="005171F5">
        <w:rPr>
          <w:b/>
          <w:bCs/>
        </w:rPr>
        <w:t>конференци</w:t>
      </w:r>
      <w:r w:rsidRPr="005171F5">
        <w:rPr>
          <w:b/>
          <w:bCs/>
        </w:rPr>
        <w:t>ю</w:t>
      </w:r>
      <w:r w:rsidRPr="005171F5">
        <w:rPr>
          <w:b/>
          <w:bCs/>
        </w:rPr>
        <w:t xml:space="preserve"> ЮНЕСКО по большим рекам мира</w:t>
      </w:r>
    </w:p>
    <w:p w:rsidR="005171F5" w:rsidRDefault="005171F5" w:rsidP="005171F5">
      <w:bookmarkStart w:id="0" w:name="_GoBack"/>
      <w:bookmarkEnd w:id="0"/>
      <w:r w:rsidRPr="005171F5">
        <w:t>С 3 по 6 августа 2021 года в МГУ имени М.В. Ломоносова</w:t>
      </w:r>
      <w:r>
        <w:t xml:space="preserve"> (г. Москва)</w:t>
      </w:r>
      <w:r w:rsidRPr="005171F5">
        <w:t xml:space="preserve"> состоится 4-ая международная конференция ЮНЕСКО по большим рекам мира «</w:t>
      </w:r>
      <w:proofErr w:type="spellStart"/>
      <w:r w:rsidRPr="005171F5">
        <w:fldChar w:fldCharType="begin"/>
      </w:r>
      <w:r w:rsidRPr="005171F5">
        <w:instrText xml:space="preserve"> HYPERLINK "https://boku.us6.list-manage.com/track/click?u=82ed252d9848604a473c46e0d&amp;id=8d20654dac&amp;e=42572d64c1" \t "_blank" </w:instrText>
      </w:r>
      <w:r w:rsidRPr="005171F5">
        <w:fldChar w:fldCharType="separate"/>
      </w:r>
      <w:r w:rsidRPr="005171F5">
        <w:rPr>
          <w:rStyle w:val="a4"/>
        </w:rPr>
        <w:t>Status</w:t>
      </w:r>
      <w:proofErr w:type="spellEnd"/>
      <w:r w:rsidRPr="005171F5">
        <w:rPr>
          <w:rStyle w:val="a4"/>
        </w:rPr>
        <w:t xml:space="preserve"> </w:t>
      </w:r>
      <w:proofErr w:type="spellStart"/>
      <w:r w:rsidRPr="005171F5">
        <w:rPr>
          <w:rStyle w:val="a4"/>
        </w:rPr>
        <w:t>and</w:t>
      </w:r>
      <w:proofErr w:type="spellEnd"/>
      <w:r w:rsidRPr="005171F5">
        <w:rPr>
          <w:rStyle w:val="a4"/>
        </w:rPr>
        <w:t xml:space="preserve"> </w:t>
      </w:r>
      <w:proofErr w:type="spellStart"/>
      <w:r w:rsidRPr="005171F5">
        <w:rPr>
          <w:rStyle w:val="a4"/>
        </w:rPr>
        <w:t>Future</w:t>
      </w:r>
      <w:proofErr w:type="spellEnd"/>
      <w:r w:rsidRPr="005171F5">
        <w:rPr>
          <w:rStyle w:val="a4"/>
        </w:rPr>
        <w:t xml:space="preserve"> </w:t>
      </w:r>
      <w:proofErr w:type="spellStart"/>
      <w:r w:rsidRPr="005171F5">
        <w:rPr>
          <w:rStyle w:val="a4"/>
        </w:rPr>
        <w:t>of</w:t>
      </w:r>
      <w:proofErr w:type="spellEnd"/>
      <w:r w:rsidRPr="005171F5">
        <w:rPr>
          <w:rStyle w:val="a4"/>
        </w:rPr>
        <w:t xml:space="preserve"> </w:t>
      </w:r>
      <w:proofErr w:type="spellStart"/>
      <w:r w:rsidRPr="005171F5">
        <w:rPr>
          <w:rStyle w:val="a4"/>
        </w:rPr>
        <w:t>the</w:t>
      </w:r>
      <w:proofErr w:type="spellEnd"/>
      <w:r w:rsidRPr="005171F5">
        <w:rPr>
          <w:rStyle w:val="a4"/>
        </w:rPr>
        <w:t xml:space="preserve"> WORLD’S LARGE RIVERS</w:t>
      </w:r>
      <w:r w:rsidRPr="005171F5">
        <w:fldChar w:fldCharType="end"/>
      </w:r>
      <w:r w:rsidRPr="005171F5">
        <w:t xml:space="preserve">». </w:t>
      </w:r>
      <w:r w:rsidRPr="005171F5">
        <w:t>Регистрация российских участников открыта до 15 июня 2021 г. на сайте </w:t>
      </w:r>
      <w:hyperlink r:id="rId5" w:tgtFrame="_blank" w:history="1">
        <w:r w:rsidRPr="005171F5">
          <w:rPr>
            <w:rStyle w:val="a4"/>
          </w:rPr>
          <w:t>online.mittech.ru/wlr2021</w:t>
        </w:r>
      </w:hyperlink>
      <w:r>
        <w:t>.</w:t>
      </w:r>
    </w:p>
    <w:p w:rsidR="005171F5" w:rsidRPr="005171F5" w:rsidRDefault="005171F5" w:rsidP="005171F5">
      <w:r w:rsidRPr="005171F5">
        <w:t>Из-за пандемии конференция будет проведена в гибридном формате. Участие предполагается очное</w:t>
      </w:r>
      <w:r>
        <w:t>. О</w:t>
      </w:r>
      <w:r w:rsidRPr="005171F5">
        <w:t>днако, выступления некоторых приглашенных докладчиков и иностранных коллег будут проходить виртуально по видео-конференц-связи. На данный момент зарегистрировалось свыше 500 участников, в том числе 390 из-за рубежа. Несмотря на ограничения в передвижении между странами, уже сейчас очно присутствовать собираются около 50 иностранных участников.</w:t>
      </w:r>
    </w:p>
    <w:p w:rsidR="005171F5" w:rsidRPr="005171F5" w:rsidRDefault="005171F5" w:rsidP="005171F5">
      <w:r w:rsidRPr="005171F5">
        <w:t>Формат сессий: очные выступления транслируются в онлайн-режиме; заочные выступления транслируются на мониторах, установленных в аудиториях проведения конференции. Будет проведен очный прием в честь открытия конференции (</w:t>
      </w:r>
      <w:proofErr w:type="spellStart"/>
      <w:r w:rsidRPr="005171F5">
        <w:t>ice-breaker</w:t>
      </w:r>
      <w:proofErr w:type="spellEnd"/>
      <w:r w:rsidRPr="005171F5">
        <w:t>). Язык мероприятия — английский, поэтому все сессии будут проводиться на английском языке, независимо от очного или заочного участия.</w:t>
      </w:r>
    </w:p>
    <w:p w:rsidR="005171F5" w:rsidRPr="005171F5" w:rsidRDefault="005171F5" w:rsidP="005171F5">
      <w:r w:rsidRPr="005171F5">
        <w:t>На данный момент идет согласование списка </w:t>
      </w:r>
      <w:hyperlink r:id="rId6" w:tgtFrame="_blank" w:history="1">
        <w:r w:rsidRPr="005171F5">
          <w:rPr>
            <w:rStyle w:val="a4"/>
          </w:rPr>
          <w:t>приглашенных лекторов</w:t>
        </w:r>
      </w:hyperlink>
      <w:r w:rsidRPr="005171F5">
        <w:t xml:space="preserve">. С лекциями выступят член-корр. РАН, директор института водных проблем РАН А.Н. </w:t>
      </w:r>
      <w:proofErr w:type="spellStart"/>
      <w:r w:rsidRPr="005171F5">
        <w:t>Гельфан</w:t>
      </w:r>
      <w:proofErr w:type="spellEnd"/>
      <w:r w:rsidRPr="005171F5">
        <w:t xml:space="preserve">; </w:t>
      </w:r>
      <w:proofErr w:type="spellStart"/>
      <w:r w:rsidRPr="005171F5">
        <w:t>Professor</w:t>
      </w:r>
      <w:proofErr w:type="spellEnd"/>
      <w:r w:rsidRPr="005171F5">
        <w:t xml:space="preserve"> </w:t>
      </w:r>
      <w:proofErr w:type="spellStart"/>
      <w:r w:rsidRPr="005171F5">
        <w:t>of</w:t>
      </w:r>
      <w:proofErr w:type="spellEnd"/>
      <w:r w:rsidRPr="005171F5">
        <w:t xml:space="preserve"> </w:t>
      </w:r>
      <w:proofErr w:type="spellStart"/>
      <w:r w:rsidRPr="005171F5">
        <w:t>Geology</w:t>
      </w:r>
      <w:proofErr w:type="spellEnd"/>
      <w:r w:rsidRPr="005171F5">
        <w:t xml:space="preserve">, </w:t>
      </w:r>
      <w:proofErr w:type="spellStart"/>
      <w:r w:rsidRPr="005171F5">
        <w:t>Colorado</w:t>
      </w:r>
      <w:proofErr w:type="spellEnd"/>
      <w:r w:rsidRPr="005171F5">
        <w:t xml:space="preserve"> </w:t>
      </w:r>
      <w:proofErr w:type="spellStart"/>
      <w:r w:rsidRPr="005171F5">
        <w:t>State</w:t>
      </w:r>
      <w:proofErr w:type="spellEnd"/>
      <w:r w:rsidRPr="005171F5">
        <w:t xml:space="preserve"> </w:t>
      </w:r>
      <w:proofErr w:type="spellStart"/>
      <w:r w:rsidRPr="005171F5">
        <w:t>University</w:t>
      </w:r>
      <w:proofErr w:type="spellEnd"/>
      <w:r w:rsidRPr="005171F5">
        <w:t>, USA, </w:t>
      </w:r>
      <w:proofErr w:type="spellStart"/>
      <w:r w:rsidRPr="005171F5">
        <w:t>Dr</w:t>
      </w:r>
      <w:proofErr w:type="spellEnd"/>
      <w:r w:rsidRPr="005171F5">
        <w:t xml:space="preserve">. </w:t>
      </w:r>
      <w:proofErr w:type="spellStart"/>
      <w:r w:rsidRPr="005171F5">
        <w:t>Ellen</w:t>
      </w:r>
      <w:proofErr w:type="spellEnd"/>
      <w:r w:rsidRPr="005171F5">
        <w:t xml:space="preserve"> </w:t>
      </w:r>
      <w:proofErr w:type="spellStart"/>
      <w:r w:rsidRPr="005171F5">
        <w:t>Wohl</w:t>
      </w:r>
      <w:proofErr w:type="spellEnd"/>
      <w:r w:rsidRPr="005171F5">
        <w:t xml:space="preserve">; </w:t>
      </w:r>
      <w:proofErr w:type="spellStart"/>
      <w:r w:rsidRPr="005171F5">
        <w:t>Professor</w:t>
      </w:r>
      <w:proofErr w:type="spellEnd"/>
      <w:r w:rsidRPr="005171F5">
        <w:t xml:space="preserve"> </w:t>
      </w:r>
      <w:proofErr w:type="spellStart"/>
      <w:r w:rsidRPr="005171F5">
        <w:t>of</w:t>
      </w:r>
      <w:proofErr w:type="spellEnd"/>
      <w:r w:rsidRPr="005171F5">
        <w:t xml:space="preserve"> </w:t>
      </w:r>
      <w:proofErr w:type="spellStart"/>
      <w:r w:rsidRPr="005171F5">
        <w:t>Geography</w:t>
      </w:r>
      <w:proofErr w:type="spellEnd"/>
      <w:r w:rsidRPr="005171F5">
        <w:t xml:space="preserve"> </w:t>
      </w:r>
      <w:proofErr w:type="spellStart"/>
      <w:r w:rsidRPr="005171F5">
        <w:t>and</w:t>
      </w:r>
      <w:proofErr w:type="spellEnd"/>
      <w:r w:rsidRPr="005171F5">
        <w:t xml:space="preserve"> </w:t>
      </w:r>
      <w:proofErr w:type="spellStart"/>
      <w:r w:rsidRPr="005171F5">
        <w:t>Geographic</w:t>
      </w:r>
      <w:proofErr w:type="spellEnd"/>
      <w:r w:rsidRPr="005171F5">
        <w:t xml:space="preserve"> </w:t>
      </w:r>
      <w:proofErr w:type="spellStart"/>
      <w:r w:rsidRPr="005171F5">
        <w:t>Information</w:t>
      </w:r>
      <w:proofErr w:type="spellEnd"/>
      <w:r w:rsidRPr="005171F5">
        <w:t xml:space="preserve"> </w:t>
      </w:r>
      <w:proofErr w:type="spellStart"/>
      <w:r w:rsidRPr="005171F5">
        <w:t>Science</w:t>
      </w:r>
      <w:proofErr w:type="spellEnd"/>
      <w:r w:rsidRPr="005171F5">
        <w:t xml:space="preserve">, </w:t>
      </w:r>
      <w:proofErr w:type="spellStart"/>
      <w:r w:rsidRPr="005171F5">
        <w:t>Mechanical</w:t>
      </w:r>
      <w:proofErr w:type="spellEnd"/>
      <w:r w:rsidRPr="005171F5">
        <w:t xml:space="preserve"> </w:t>
      </w:r>
      <w:proofErr w:type="spellStart"/>
      <w:r w:rsidRPr="005171F5">
        <w:t>Science</w:t>
      </w:r>
      <w:proofErr w:type="spellEnd"/>
      <w:r w:rsidRPr="005171F5">
        <w:t xml:space="preserve"> </w:t>
      </w:r>
      <w:proofErr w:type="spellStart"/>
      <w:r w:rsidRPr="005171F5">
        <w:t>and</w:t>
      </w:r>
      <w:proofErr w:type="spellEnd"/>
      <w:r w:rsidRPr="005171F5">
        <w:t xml:space="preserve"> </w:t>
      </w:r>
      <w:proofErr w:type="spellStart"/>
      <w:r w:rsidRPr="005171F5">
        <w:t>Engineering</w:t>
      </w:r>
      <w:proofErr w:type="spellEnd"/>
      <w:r w:rsidRPr="005171F5">
        <w:t xml:space="preserve">, </w:t>
      </w:r>
      <w:proofErr w:type="spellStart"/>
      <w:r w:rsidRPr="005171F5">
        <w:t>Department</w:t>
      </w:r>
      <w:proofErr w:type="spellEnd"/>
      <w:r w:rsidRPr="005171F5">
        <w:t xml:space="preserve"> </w:t>
      </w:r>
      <w:proofErr w:type="spellStart"/>
      <w:r w:rsidRPr="005171F5">
        <w:t>of</w:t>
      </w:r>
      <w:proofErr w:type="spellEnd"/>
      <w:r w:rsidRPr="005171F5">
        <w:t xml:space="preserve"> </w:t>
      </w:r>
      <w:proofErr w:type="spellStart"/>
      <w:r w:rsidRPr="005171F5">
        <w:t>Geology</w:t>
      </w:r>
      <w:proofErr w:type="spellEnd"/>
      <w:r w:rsidRPr="005171F5">
        <w:t xml:space="preserve">, </w:t>
      </w:r>
      <w:proofErr w:type="spellStart"/>
      <w:r w:rsidRPr="005171F5">
        <w:t>University</w:t>
      </w:r>
      <w:proofErr w:type="spellEnd"/>
      <w:r w:rsidRPr="005171F5">
        <w:t xml:space="preserve"> </w:t>
      </w:r>
      <w:proofErr w:type="spellStart"/>
      <w:r w:rsidRPr="005171F5">
        <w:t>of</w:t>
      </w:r>
      <w:proofErr w:type="spellEnd"/>
      <w:r w:rsidRPr="005171F5">
        <w:t xml:space="preserve"> </w:t>
      </w:r>
      <w:proofErr w:type="spellStart"/>
      <w:r w:rsidRPr="005171F5">
        <w:t>Illinous</w:t>
      </w:r>
      <w:proofErr w:type="spellEnd"/>
      <w:r w:rsidRPr="005171F5">
        <w:t xml:space="preserve"> </w:t>
      </w:r>
      <w:proofErr w:type="spellStart"/>
      <w:r w:rsidRPr="005171F5">
        <w:t>Urbana-Champagin</w:t>
      </w:r>
      <w:proofErr w:type="spellEnd"/>
      <w:r w:rsidRPr="005171F5">
        <w:t> </w:t>
      </w:r>
      <w:proofErr w:type="spellStart"/>
      <w:r w:rsidRPr="005171F5">
        <w:t>Dr</w:t>
      </w:r>
      <w:proofErr w:type="spellEnd"/>
      <w:r w:rsidRPr="005171F5">
        <w:t xml:space="preserve">. </w:t>
      </w:r>
      <w:proofErr w:type="spellStart"/>
      <w:r w:rsidRPr="005171F5">
        <w:t>Jim</w:t>
      </w:r>
      <w:proofErr w:type="spellEnd"/>
      <w:r w:rsidRPr="005171F5">
        <w:t xml:space="preserve"> </w:t>
      </w:r>
      <w:proofErr w:type="spellStart"/>
      <w:r w:rsidRPr="005171F5">
        <w:t>Best</w:t>
      </w:r>
      <w:proofErr w:type="spellEnd"/>
      <w:r w:rsidRPr="005171F5">
        <w:t>.  </w:t>
      </w:r>
    </w:p>
    <w:p w:rsidR="005171F5" w:rsidRPr="005171F5" w:rsidRDefault="005171F5" w:rsidP="005171F5">
      <w:r w:rsidRPr="005171F5">
        <w:t>Сайт конференции </w:t>
      </w:r>
      <w:hyperlink r:id="rId7" w:history="1">
        <w:r w:rsidRPr="005171F5">
          <w:rPr>
            <w:rStyle w:val="a4"/>
          </w:rPr>
          <w:t>https://worldslargerivers.boku.ac.at/wlr/</w:t>
        </w:r>
      </w:hyperlink>
      <w:r w:rsidRPr="005171F5">
        <w:t>  </w:t>
      </w:r>
    </w:p>
    <w:p w:rsidR="005171F5" w:rsidRDefault="005171F5" w:rsidP="005171F5"/>
    <w:p w:rsidR="005171F5" w:rsidRPr="005171F5" w:rsidRDefault="005171F5" w:rsidP="005171F5">
      <w:r w:rsidRPr="005171F5">
        <w:t>Участники конференции имеют возможность опубликовать статьи, основанные на своих докладах, в одном из 4 специальных выпусков следующих международных журналов: «GEOGRAPHY, ENVIRONMENT, SUSTAINABILITY» (</w:t>
      </w:r>
      <w:proofErr w:type="spellStart"/>
      <w:r w:rsidRPr="005171F5">
        <w:t>CiteScore</w:t>
      </w:r>
      <w:proofErr w:type="spellEnd"/>
      <w:r w:rsidRPr="005171F5">
        <w:t xml:space="preserve"> </w:t>
      </w:r>
      <w:proofErr w:type="spellStart"/>
      <w:r w:rsidRPr="005171F5">
        <w:t>Scopus</w:t>
      </w:r>
      <w:proofErr w:type="spellEnd"/>
      <w:r w:rsidRPr="005171F5">
        <w:t xml:space="preserve"> = 1.2), «</w:t>
      </w:r>
      <w:proofErr w:type="spellStart"/>
      <w:r w:rsidRPr="005171F5">
        <w:t>Aquatic</w:t>
      </w:r>
      <w:proofErr w:type="spellEnd"/>
      <w:r w:rsidRPr="005171F5">
        <w:t xml:space="preserve"> </w:t>
      </w:r>
      <w:proofErr w:type="spellStart"/>
      <w:r w:rsidRPr="005171F5">
        <w:t>Conservation</w:t>
      </w:r>
      <w:proofErr w:type="spellEnd"/>
      <w:r w:rsidRPr="005171F5">
        <w:t xml:space="preserve">: </w:t>
      </w:r>
      <w:proofErr w:type="spellStart"/>
      <w:r w:rsidRPr="005171F5">
        <w:t>Marine</w:t>
      </w:r>
      <w:proofErr w:type="spellEnd"/>
      <w:r w:rsidRPr="005171F5">
        <w:t xml:space="preserve"> </w:t>
      </w:r>
      <w:proofErr w:type="spellStart"/>
      <w:r w:rsidRPr="005171F5">
        <w:t>and</w:t>
      </w:r>
      <w:proofErr w:type="spellEnd"/>
      <w:r w:rsidRPr="005171F5">
        <w:t xml:space="preserve"> </w:t>
      </w:r>
      <w:proofErr w:type="spellStart"/>
      <w:r w:rsidRPr="005171F5">
        <w:t>Freshwater</w:t>
      </w:r>
      <w:proofErr w:type="spellEnd"/>
      <w:r w:rsidRPr="005171F5">
        <w:t xml:space="preserve"> </w:t>
      </w:r>
      <w:proofErr w:type="spellStart"/>
      <w:r w:rsidRPr="005171F5">
        <w:t>Ecosystems</w:t>
      </w:r>
      <w:proofErr w:type="spellEnd"/>
      <w:r w:rsidRPr="005171F5">
        <w:t xml:space="preserve">» (5-year </w:t>
      </w:r>
      <w:proofErr w:type="spellStart"/>
      <w:r w:rsidRPr="005171F5">
        <w:t>Impact</w:t>
      </w:r>
      <w:proofErr w:type="spellEnd"/>
      <w:r w:rsidRPr="005171F5">
        <w:t xml:space="preserve"> </w:t>
      </w:r>
      <w:proofErr w:type="spellStart"/>
      <w:r w:rsidRPr="005171F5">
        <w:t>factor</w:t>
      </w:r>
      <w:proofErr w:type="spellEnd"/>
      <w:r w:rsidRPr="005171F5">
        <w:t>: 3.19), «</w:t>
      </w:r>
      <w:proofErr w:type="spellStart"/>
      <w:r w:rsidRPr="005171F5">
        <w:t>Hydrobiologia</w:t>
      </w:r>
      <w:proofErr w:type="spellEnd"/>
      <w:r w:rsidRPr="005171F5">
        <w:t xml:space="preserve">» (5-Year </w:t>
      </w:r>
      <w:proofErr w:type="spellStart"/>
      <w:r w:rsidRPr="005171F5">
        <w:t>Impact</w:t>
      </w:r>
      <w:proofErr w:type="spellEnd"/>
      <w:r w:rsidRPr="005171F5">
        <w:t xml:space="preserve"> </w:t>
      </w:r>
      <w:proofErr w:type="spellStart"/>
      <w:r w:rsidRPr="005171F5">
        <w:t>Factor</w:t>
      </w:r>
      <w:proofErr w:type="spellEnd"/>
      <w:r w:rsidRPr="005171F5">
        <w:t>: 2.401), «</w:t>
      </w:r>
      <w:proofErr w:type="spellStart"/>
      <w:r w:rsidRPr="005171F5">
        <w:t>Water</w:t>
      </w:r>
      <w:proofErr w:type="spellEnd"/>
      <w:r w:rsidRPr="005171F5">
        <w:t>» (</w:t>
      </w:r>
      <w:proofErr w:type="spellStart"/>
      <w:r w:rsidRPr="005171F5">
        <w:t>Impact</w:t>
      </w:r>
      <w:proofErr w:type="spellEnd"/>
      <w:r w:rsidRPr="005171F5">
        <w:t xml:space="preserve"> </w:t>
      </w:r>
      <w:proofErr w:type="spellStart"/>
      <w:r w:rsidRPr="005171F5">
        <w:t>Factor</w:t>
      </w:r>
      <w:proofErr w:type="spellEnd"/>
      <w:r w:rsidRPr="005171F5">
        <w:t>: 2.544).</w:t>
      </w:r>
    </w:p>
    <w:p w:rsidR="005171F5" w:rsidRPr="005171F5" w:rsidRDefault="005171F5" w:rsidP="005171F5">
      <w:r w:rsidRPr="005171F5">
        <w:t>В настоящее время продолжаются регистрация и прием тезисов докладов. Регистрация российских участников открыта до 15 июня 2021 г. на сайте </w:t>
      </w:r>
      <w:hyperlink r:id="rId8" w:tgtFrame="_blank" w:history="1">
        <w:r w:rsidRPr="005171F5">
          <w:rPr>
            <w:rStyle w:val="a4"/>
          </w:rPr>
          <w:t>online.mittech.ru/wlr2021</w:t>
        </w:r>
      </w:hyperlink>
      <w:r w:rsidRPr="005171F5">
        <w:t>.</w:t>
      </w:r>
    </w:p>
    <w:p w:rsidR="005171F5" w:rsidRPr="005171F5" w:rsidRDefault="005171F5" w:rsidP="005171F5">
      <w:r w:rsidRPr="005171F5">
        <w:t>Подача тезисов осуществляется через систему наших коллег из университета Вены. Тезисы, поданные в прошлом году, сохраняются в системе. Чтобы подать тезисы заново или исправить прошлогодние тезисы,  нужно  отправить письмо  на почту </w:t>
      </w:r>
      <w:hyperlink r:id="rId9" w:tgtFrame="_blank" w:history="1">
        <w:r w:rsidRPr="005171F5">
          <w:rPr>
            <w:rStyle w:val="a4"/>
          </w:rPr>
          <w:t>worldslargerivers@boku.ac.at</w:t>
        </w:r>
      </w:hyperlink>
      <w:r w:rsidRPr="005171F5">
        <w:t xml:space="preserve"> с пометкой </w:t>
      </w:r>
      <w:proofErr w:type="spellStart"/>
      <w:r w:rsidRPr="005171F5">
        <w:t>Abstract</w:t>
      </w:r>
      <w:proofErr w:type="spellEnd"/>
      <w:r w:rsidRPr="005171F5">
        <w:t xml:space="preserve"> и приложенным файлом. Больше информации на сайте </w:t>
      </w:r>
      <w:hyperlink r:id="rId10" w:tgtFrame="_blank" w:history="1">
        <w:r w:rsidRPr="005171F5">
          <w:rPr>
            <w:rStyle w:val="a4"/>
          </w:rPr>
          <w:t>https://worldslargerivers.boku.ac.at/wlr/index.php/abstractsubmission.html</w:t>
        </w:r>
      </w:hyperlink>
    </w:p>
    <w:p w:rsidR="005171F5" w:rsidRPr="005171F5" w:rsidRDefault="005171F5" w:rsidP="005171F5">
      <w:r w:rsidRPr="005171F5">
        <w:t xml:space="preserve">Для российских участников предполагается очное участие, </w:t>
      </w:r>
      <w:proofErr w:type="gramStart"/>
      <w:r w:rsidRPr="005171F5">
        <w:t>но</w:t>
      </w:r>
      <w:proofErr w:type="gramEnd"/>
      <w:r w:rsidRPr="005171F5">
        <w:t xml:space="preserve"> если вы желаете выступить заочно, просим вас написать в ответ на это письмо название вашего доклада и имя. </w:t>
      </w:r>
      <w:hyperlink r:id="rId11" w:tgtFrame="_blank" w:history="1">
        <w:r w:rsidRPr="005171F5">
          <w:rPr>
            <w:rStyle w:val="a4"/>
          </w:rPr>
          <w:t>Размер регистрационного взноса не зависит от формата участия</w:t>
        </w:r>
      </w:hyperlink>
      <w:r w:rsidRPr="005171F5">
        <w:t>:</w:t>
      </w:r>
    </w:p>
    <w:p w:rsidR="005171F5" w:rsidRPr="005171F5" w:rsidRDefault="005171F5" w:rsidP="005171F5">
      <w:r w:rsidRPr="005171F5">
        <w:t>Очное участие в конференции (участие в сессиях и приеме в честь открытия конференции, электронная публикация тезисов, ланч и кофе брейки) — 8000 руб. (для студентов/аспирантов — 6000 руб.)</w:t>
      </w:r>
    </w:p>
    <w:p w:rsidR="005171F5" w:rsidRPr="005171F5" w:rsidRDefault="005171F5" w:rsidP="005171F5">
      <w:r w:rsidRPr="005171F5">
        <w:lastRenderedPageBreak/>
        <w:t>Заочное участие в конференции (онлайн доступ ко всем сессиям конференции, онлайн прием в честь открытия конференции, электронная публикация тезисов) — 8000 руб. (для студентов/аспирантов — 6000 руб.)</w:t>
      </w:r>
    </w:p>
    <w:p w:rsidR="005171F5" w:rsidRPr="005171F5" w:rsidRDefault="005171F5" w:rsidP="005171F5">
      <w:r w:rsidRPr="005171F5">
        <w:t>Зарегистрироваться   </w:t>
      </w:r>
      <w:hyperlink r:id="rId12" w:history="1">
        <w:r w:rsidRPr="005171F5">
          <w:rPr>
            <w:rStyle w:val="a4"/>
          </w:rPr>
          <w:t>https://online.mittech.ru/wlr2021</w:t>
        </w:r>
      </w:hyperlink>
    </w:p>
    <w:p w:rsidR="005171F5" w:rsidRPr="005171F5" w:rsidRDefault="005171F5" w:rsidP="005171F5"/>
    <w:sectPr w:rsidR="005171F5" w:rsidRPr="0051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E2415"/>
    <w:multiLevelType w:val="multilevel"/>
    <w:tmpl w:val="CEF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D1EB9"/>
    <w:multiLevelType w:val="multilevel"/>
    <w:tmpl w:val="9810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F5"/>
    <w:rsid w:val="0051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1258"/>
  <w15:chartTrackingRefBased/>
  <w15:docId w15:val="{3A092AD2-8AB5-4BC3-B39D-041292A0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7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71F5"/>
    <w:rPr>
      <w:color w:val="0000FF"/>
      <w:u w:val="single"/>
    </w:rPr>
  </w:style>
  <w:style w:type="character" w:styleId="a5">
    <w:name w:val="Strong"/>
    <w:basedOn w:val="a0"/>
    <w:uiPriority w:val="22"/>
    <w:qFormat/>
    <w:rsid w:val="005171F5"/>
    <w:rPr>
      <w:b/>
      <w:bCs/>
    </w:rPr>
  </w:style>
  <w:style w:type="paragraph" w:customStyle="1" w:styleId="last-childmrcssattrmrcssattr">
    <w:name w:val="last-child_mr_css_attr_mr_css_attr"/>
    <w:basedOn w:val="a"/>
    <w:rsid w:val="0051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7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u.us6.list-manage.com/track/click?u=82ed252d9848604a473c46e0d&amp;id=2b7579c4f7&amp;e=42572d64c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largerivers.boku.ac.at/wlr/" TargetMode="External"/><Relationship Id="rId12" Type="http://schemas.openxmlformats.org/officeDocument/2006/relationships/hyperlink" Target="https://online.mittech.ru/wlr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ku.us6.list-manage.com/track/click?u=82ed252d9848604a473c46e0d&amp;id=a62b2f6a74&amp;e=42572d64c1" TargetMode="External"/><Relationship Id="rId11" Type="http://schemas.openxmlformats.org/officeDocument/2006/relationships/hyperlink" Target="https://boku.us6.list-manage.com/track/click?u=82ed252d9848604a473c46e0d&amp;id=96266b41bb&amp;e=42572d64c1" TargetMode="External"/><Relationship Id="rId5" Type="http://schemas.openxmlformats.org/officeDocument/2006/relationships/hyperlink" Target="https://boku.us6.list-manage.com/track/click?u=82ed252d9848604a473c46e0d&amp;id=2b7579c4f7&amp;e=42572d64c1" TargetMode="External"/><Relationship Id="rId10" Type="http://schemas.openxmlformats.org/officeDocument/2006/relationships/hyperlink" Target="https://boku.us6.list-manage.com/track/click?u=82ed252d9848604a473c46e0d&amp;id=f00289c318&amp;e=42572d64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worldslargerivers@boku.ac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2021-06-09T07:46:00Z</dcterms:created>
  <dcterms:modified xsi:type="dcterms:W3CDTF">2021-06-09T07:51:00Z</dcterms:modified>
</cp:coreProperties>
</file>