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jc w:val="center"/>
        <w:rPr>
          <w:b w:val="1"/>
        </w:rPr>
      </w:pPr>
      <w:r w:rsidDel="00000000" w:rsidR="00000000" w:rsidRPr="00000000">
        <w:rPr>
          <w:b w:val="1"/>
          <w:rtl w:val="0"/>
        </w:rPr>
        <w:t xml:space="preserve">Резидент Академпарка разработал уни</w:t>
      </w:r>
      <w:r w:rsidDel="00000000" w:rsidR="00000000" w:rsidRPr="00000000">
        <w:rPr>
          <w:b w:val="1"/>
          <w:highlight w:val="white"/>
          <w:rtl w:val="0"/>
        </w:rPr>
        <w:t xml:space="preserve">кальную с</w:t>
      </w:r>
      <w:r w:rsidDel="00000000" w:rsidR="00000000" w:rsidRPr="00000000">
        <w:rPr>
          <w:b w:val="1"/>
          <w:rtl w:val="0"/>
        </w:rPr>
        <w:t xml:space="preserve">истему</w:t>
      </w:r>
      <w:r w:rsidDel="00000000" w:rsidR="00000000" w:rsidRPr="00000000">
        <w:rPr>
          <w:b w:val="1"/>
          <w:rtl w:val="0"/>
        </w:rPr>
        <w:t xml:space="preserve"> </w:t>
      </w:r>
      <w:r w:rsidDel="00000000" w:rsidR="00000000" w:rsidRPr="00000000">
        <w:rPr>
          <w:b w:val="1"/>
          <w:rtl w:val="0"/>
        </w:rPr>
        <w:t xml:space="preserve">мониторинга и управления для конвейерного производства</w:t>
      </w:r>
    </w:p>
    <w:p w:rsidR="00000000" w:rsidDel="00000000" w:rsidP="00000000" w:rsidRDefault="00000000" w:rsidRPr="00000000" w14:paraId="0000000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rPr>
          <w:i w:val="1"/>
        </w:rPr>
      </w:pPr>
      <w:r w:rsidDel="00000000" w:rsidR="00000000" w:rsidRPr="00000000">
        <w:rPr>
          <w:i w:val="1"/>
          <w:rtl w:val="0"/>
        </w:rPr>
        <w:t xml:space="preserve">Продуктовая компания Академпарка «Сибирь Телематика» получила поддержку по одному из самых крупных конкурсов Фонда содействия инновациям — «Развитие-Цифровые технологии» в размере 10 млн рублей. Средства пошли на разработку и создание программно-аппаратного комплекса мониторинга и управления технологическими процессами конвейерного производства. </w:t>
      </w:r>
    </w:p>
    <w:p w:rsidR="00000000" w:rsidDel="00000000" w:rsidP="00000000" w:rsidRDefault="00000000" w:rsidRPr="00000000" w14:paraId="0000000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rPr/>
      </w:pPr>
      <w:r w:rsidDel="00000000" w:rsidR="00000000" w:rsidRPr="00000000">
        <w:rPr>
          <w:rtl w:val="0"/>
        </w:rPr>
        <w:t xml:space="preserve">Компания «Сибирь Телематика» с 2017 года ведет научно-исследовательские и опытно-конструкторские работы по созданию технологической платформы — программно-аппаратного комплекса «Конвейер». Решение призвано эффективного управлять непрерывными конвейерными производствами, используя технологии «Индустрия 4.0». </w:t>
      </w:r>
    </w:p>
    <w:p w:rsidR="00000000" w:rsidDel="00000000" w:rsidP="00000000" w:rsidRDefault="00000000" w:rsidRPr="00000000" w14:paraId="0000000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rPr/>
      </w:pPr>
      <w:r w:rsidDel="00000000" w:rsidR="00000000" w:rsidRPr="00000000">
        <w:rPr>
          <w:rtl w:val="0"/>
        </w:rPr>
        <w:t xml:space="preserve">В 2019 году разработку поддержал Фонд содействия инновациям в рамках конкурса «Развитие-ЦТ». Благодаря этому команда создала и запустила платформу, объединяющую автономно управляемые технологические участки конвейерного производства в единую систему. Кроме того, грантовая поддержка позволила существенно расширить штат разработчиков и создать уникальное, с точки зрения технической архитектуры, решение, не имеющие аналогов в мире.</w:t>
      </w:r>
    </w:p>
    <w:p w:rsidR="00000000" w:rsidDel="00000000" w:rsidP="00000000" w:rsidRDefault="00000000" w:rsidRPr="00000000" w14:paraId="0000000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rPr/>
      </w:pPr>
      <w:r w:rsidDel="00000000" w:rsidR="00000000" w:rsidRPr="00000000">
        <w:rPr>
          <w:rtl w:val="0"/>
        </w:rPr>
        <w:t xml:space="preserve">Так, «Конвейер»</w:t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rtl w:val="0"/>
        </w:rPr>
        <w:t xml:space="preserve">обеспечивает непрерывный сбор данных с производственного оборудования, </w:t>
      </w:r>
      <w:r w:rsidDel="00000000" w:rsidR="00000000" w:rsidRPr="00000000">
        <w:rPr>
          <w:rtl w:val="0"/>
        </w:rPr>
        <w:t xml:space="preserve">отвечает на вопросы в режиме реального времени: когда, где и почему происходят потери, производится дефектная продукция, и что делать для устранения причин, а также помогает оптимизировать производственный план.</w:t>
      </w:r>
      <w:r w:rsidDel="00000000" w:rsidR="00000000" w:rsidRPr="00000000">
        <w:rPr>
          <w:rtl w:val="0"/>
        </w:rPr>
        <w:t xml:space="preserve"> Также ведется прямой обмен данных между оборудованием и системами управленческого и бухгалтерского учета, что исключает «человеческий фактор».</w:t>
      </w:r>
    </w:p>
    <w:p w:rsidR="00000000" w:rsidDel="00000000" w:rsidP="00000000" w:rsidRDefault="00000000" w:rsidRPr="00000000" w14:paraId="0000000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rPr>
          <w:i w:val="1"/>
        </w:rPr>
      </w:pPr>
      <w:r w:rsidDel="00000000" w:rsidR="00000000" w:rsidRPr="00000000">
        <w:rPr>
          <w:i w:val="1"/>
          <w:rtl w:val="0"/>
        </w:rPr>
        <w:t xml:space="preserve">«На сегодняшний день все большую значимость приобретают решения в области цифровизации производственных процессов в различных отраслях промышленности, в первую очередь в сфере обрабатывающих производств. Особенно актуальными являются задачи по снижению себестоимости выпускаемой продукции, уменьшению объема потерь и брака при производстве. Мы, как компания, которая изначально занималась решением индивидуальных заказных задач, направленных на оптимизацию производственных процессов, искали</w:t>
      </w:r>
      <w:r w:rsidDel="00000000" w:rsidR="00000000" w:rsidRPr="00000000">
        <w:rPr>
          <w:i w:val="1"/>
          <w:rtl w:val="0"/>
        </w:rPr>
        <w:t xml:space="preserve"> возможности для масштабирования</w:t>
      </w:r>
      <w:r w:rsidDel="00000000" w:rsidR="00000000" w:rsidRPr="00000000">
        <w:rPr>
          <w:i w:val="1"/>
          <w:rtl w:val="0"/>
        </w:rPr>
        <w:t xml:space="preserve"> — создания коробочного продукта</w:t>
      </w:r>
      <w:r w:rsidDel="00000000" w:rsidR="00000000" w:rsidRPr="00000000">
        <w:rPr>
          <w:i w:val="1"/>
          <w:rtl w:val="0"/>
        </w:rPr>
        <w:t xml:space="preserve">. Благодаря Фонду содействия инновациям и его представительству в Академпарке, у нас это получилось», — отметил Иван Корсуков, директор компании «Сибирь Телематика».</w:t>
      </w:r>
    </w:p>
    <w:p w:rsidR="00000000" w:rsidDel="00000000" w:rsidP="00000000" w:rsidRDefault="00000000" w:rsidRPr="00000000" w14:paraId="0000000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jc w:val="both"/>
        <w:rPr/>
      </w:pPr>
      <w:r w:rsidDel="00000000" w:rsidR="00000000" w:rsidRPr="00000000">
        <w:rPr>
          <w:rtl w:val="0"/>
        </w:rPr>
        <w:t xml:space="preserve">Экономическую эффективность разработанного решения команда подтвердила, внедрив технологию на крупнейшем в России заводе по производству полых стеклянных изделий ООО «Сибирское стекло».</w:t>
      </w:r>
    </w:p>
    <w:p w:rsidR="00000000" w:rsidDel="00000000" w:rsidP="00000000" w:rsidRDefault="00000000" w:rsidRPr="00000000" w14:paraId="0000000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rPr>
          <w:i w:val="1"/>
        </w:rPr>
      </w:pPr>
      <w:r w:rsidDel="00000000" w:rsidR="00000000" w:rsidRPr="00000000">
        <w:rPr>
          <w:i w:val="1"/>
          <w:rtl w:val="0"/>
        </w:rPr>
        <w:t xml:space="preserve">«За счет внедрения новых технических решений, в том числе, программного-аппаратного комплекса «Конвейер» от ООО «Сибирь Телематика», производство стеклотары в сравнении с аналогичным периодом прошлого года выросло: на 6% в тоннах – со 133,2 тысяч до 141,7 тысяч, и на 10% в штуках – с 437 млн до 480 млн», – отметил исполняющий обязанности генерального директора ООО «Сибирское стекло» Антон Мор.</w:t>
      </w:r>
    </w:p>
    <w:p w:rsidR="00000000" w:rsidDel="00000000" w:rsidP="00000000" w:rsidRDefault="00000000" w:rsidRPr="00000000" w14:paraId="0000001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rPr/>
      </w:pPr>
      <w:r w:rsidDel="00000000" w:rsidR="00000000" w:rsidRPr="00000000">
        <w:rPr>
          <w:rtl w:val="0"/>
        </w:rPr>
        <w:t xml:space="preserve">Кроме того, «Сибирь Телематика» стала профильной организацией в ассоциации заводов-производителей стекла — «СтеклоСоюз России» и в течении ближайших трех лет планирует внедрить ПАК «Конвейер» на шести крупных стекольных заводах России, Белоруссии и Казахстана. Общая сумма будущих контрактов составит около 350 млн рублей.</w:t>
      </w:r>
    </w:p>
    <w:p w:rsidR="00000000" w:rsidDel="00000000" w:rsidP="00000000" w:rsidRDefault="00000000" w:rsidRPr="00000000" w14:paraId="0000001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rPr>
          <w:i w:val="1"/>
        </w:rPr>
      </w:pPr>
      <w:r w:rsidDel="00000000" w:rsidR="00000000" w:rsidRPr="00000000">
        <w:rPr>
          <w:i w:val="1"/>
          <w:rtl w:val="0"/>
        </w:rPr>
        <w:t xml:space="preserve">«На сегодняшний день наша разработка показала высокий спрос в сфере обрабатывающих производств, поэтому мы планируем развивать производственные мощности для серийного выпуска аппаратной части ПАК «Конвейер». Также важным аспектом является правовая охрана созданного решения на ключевых зарубежных рынках: странах Евросоюза, Китая и США. Поэтому мы решили снова принять участие в конкурсе Фонда содействия инновациям по программе «Коммерциализация», который дает возможность в сжатые сроки решить задачи дальнейшего динамичного развития проекта», — добавил Иван Корсуков.</w:t>
      </w:r>
    </w:p>
    <w:p w:rsidR="00000000" w:rsidDel="00000000" w:rsidP="00000000" w:rsidRDefault="00000000" w:rsidRPr="00000000" w14:paraId="00000014">
      <w:pPr>
        <w:spacing w:after="240" w:before="240" w:lineRule="auto"/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spacing w:after="240" w:before="240" w:lineRule="auto"/>
        <w:jc w:val="left"/>
        <w:rPr>
          <w:i w:val="1"/>
        </w:rPr>
      </w:pPr>
      <w:r w:rsidDel="00000000" w:rsidR="00000000" w:rsidRPr="00000000">
        <w:rPr>
          <w:i w:val="1"/>
          <w:rtl w:val="0"/>
        </w:rPr>
        <w:t xml:space="preserve">Справка:</w:t>
      </w:r>
    </w:p>
    <w:p w:rsidR="00000000" w:rsidDel="00000000" w:rsidP="00000000" w:rsidRDefault="00000000" w:rsidRPr="00000000" w14:paraId="00000016">
      <w:pPr>
        <w:spacing w:after="240" w:before="240" w:lineRule="auto"/>
        <w:jc w:val="left"/>
        <w:rPr>
          <w:i w:val="1"/>
        </w:rPr>
      </w:pPr>
      <w:hyperlink r:id="rId6">
        <w:r w:rsidDel="00000000" w:rsidR="00000000" w:rsidRPr="00000000">
          <w:rPr>
            <w:i w:val="1"/>
            <w:color w:val="1155cc"/>
            <w:u w:val="single"/>
            <w:rtl w:val="0"/>
          </w:rPr>
          <w:t xml:space="preserve">Фонд содействия инновациям</w:t>
        </w:r>
      </w:hyperlink>
      <w:r w:rsidDel="00000000" w:rsidR="00000000" w:rsidRPr="00000000">
        <w:rPr>
          <w:i w:val="1"/>
          <w:rtl w:val="0"/>
        </w:rPr>
        <w:t xml:space="preserve"> — государственная некоммерческая организация, оказывающая поддержку малым инновационным предприятиям и способствующая повышению эффективности их взаимодействия с крупными промышленными компаниями. С 2012 году на базе Фонда «Технопарк Академгородка» находится новосибирское представительство Фонда содействия инновациям, которое оказывает консультационную поддержку заявителям. </w:t>
      </w:r>
    </w:p>
    <w:p w:rsidR="00000000" w:rsidDel="00000000" w:rsidP="00000000" w:rsidRDefault="00000000" w:rsidRPr="00000000" w14:paraId="00000017">
      <w:pPr>
        <w:spacing w:after="240" w:before="240" w:lineRule="auto"/>
        <w:jc w:val="left"/>
        <w:rPr>
          <w:i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spacing w:after="240" w:before="240" w:lineRule="auto"/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spacing w:after="240" w:before="240" w:lineRule="auto"/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spacing w:after="240" w:before="240" w:lineRule="auto"/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spacing w:after="240" w:before="240" w:lineRule="auto"/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spacing w:after="240" w:before="240" w:lineRule="auto"/>
        <w:jc w:val="center"/>
        <w:rPr>
          <w:b w:val="1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spacing w:after="240" w:before="240" w:lineRule="auto"/>
        <w:jc w:val="center"/>
        <w:rPr>
          <w:b w:val="1"/>
        </w:rPr>
      </w:pPr>
      <w:r w:rsidDel="00000000" w:rsidR="00000000" w:rsidRPr="00000000">
        <w:rPr>
          <w:b w:val="1"/>
          <w:rtl w:val="0"/>
        </w:rPr>
        <w:t xml:space="preserve">Резидент Академпарка создал решение не имеющие аналогов в мире -  программно-аппаратный комплекс мониторинга и управления </w:t>
      </w:r>
      <w:r w:rsidDel="00000000" w:rsidR="00000000" w:rsidRPr="00000000">
        <w:rPr>
          <w:b w:val="1"/>
          <w:color w:val="ff0000"/>
          <w:rtl w:val="0"/>
        </w:rPr>
        <w:t xml:space="preserve">технологическими процессами </w:t>
      </w:r>
      <w:r w:rsidDel="00000000" w:rsidR="00000000" w:rsidRPr="00000000">
        <w:rPr>
          <w:b w:val="1"/>
          <w:rtl w:val="0"/>
        </w:rPr>
        <w:t xml:space="preserve">конвейерного производства </w:t>
      </w:r>
    </w:p>
    <w:p w:rsidR="00000000" w:rsidDel="00000000" w:rsidP="00000000" w:rsidRDefault="00000000" w:rsidRPr="00000000" w14:paraId="0000001E">
      <w:pPr>
        <w:spacing w:after="240" w:before="240" w:lineRule="auto"/>
        <w:jc w:val="both"/>
        <w:rPr/>
      </w:pPr>
      <w:r w:rsidDel="00000000" w:rsidR="00000000" w:rsidRPr="00000000">
        <w:rPr>
          <w:i w:val="1"/>
          <w:rtl w:val="0"/>
        </w:rPr>
        <w:t xml:space="preserve">Продуктовая компания Академпарка «Сибирь Телематика» получила поддержку по одному из самых крупных конкурсов Фонда содействия инновациям – «Развитие-Цифровые технологии» в размере </w:t>
      </w:r>
      <w:r w:rsidDel="00000000" w:rsidR="00000000" w:rsidRPr="00000000">
        <w:rPr>
          <w:i w:val="1"/>
          <w:rtl w:val="0"/>
        </w:rPr>
        <w:t xml:space="preserve">10 млн. руб</w:t>
      </w:r>
      <w:r w:rsidDel="00000000" w:rsidR="00000000" w:rsidRPr="00000000">
        <w:rPr>
          <w:i w:val="1"/>
          <w:rtl w:val="0"/>
        </w:rPr>
        <w:t xml:space="preserve">. Средства пошли на разработку конструкторской документации и создание опытного образца программно-аппаратного комплекса мониторинга и управления технологическими процессами конвейерного производства. Созданное решение успешно внедрено на части производственных линий и показало высокую экономическую эффективность на крупнейшем в России заводе по производству полых стеклянных изделий ООО “Сибирское стекло”.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spacing w:after="240" w:before="240" w:lineRule="auto"/>
        <w:jc w:val="both"/>
        <w:rPr/>
      </w:pPr>
      <w:r w:rsidDel="00000000" w:rsidR="00000000" w:rsidRPr="00000000">
        <w:rPr>
          <w:rtl w:val="0"/>
        </w:rPr>
        <w:t xml:space="preserve">Компания «Сибирь Телематика» с 2017 года ведет научно-исследовательские и опытно-конструкторские работы по созданию специализированной технологической платформы для эффективного управления непрерывными конвейерными производствами - программно-аппаратного комплекса “Конвейер” (ПАК “Конвейер”). Платформа оптимизирует производственные процессы используя технологии Индустрии 4.0. К примеру, на стекольных заводах </w:t>
      </w:r>
      <w:r w:rsidDel="00000000" w:rsidR="00000000" w:rsidRPr="00000000">
        <w:rPr>
          <w:rtl w:val="0"/>
        </w:rPr>
        <w:t xml:space="preserve">повышается производительность на 8-10% за счет увеличения времени эффективной работы стеклоформующих машин и максимизации коэффициента использования доступных секций, а также увеличивается на 2-3% коэффициент использования стекломассы путем уменьшения объема потерь и формования дефектной продукции за счет снижения “времени реакции".</w:t>
      </w:r>
      <w:r w:rsidDel="00000000" w:rsidR="00000000" w:rsidRPr="00000000">
        <w:rPr>
          <w:rtl w:val="0"/>
        </w:rPr>
        <w:t xml:space="preserve"> Особенно важно, что все это достигается за счет внутренних ресурсов завода, дополнительную прибыль предприятие начинает получать сразу же после внедрения. </w:t>
      </w:r>
    </w:p>
    <w:p w:rsidR="00000000" w:rsidDel="00000000" w:rsidP="00000000" w:rsidRDefault="00000000" w:rsidRPr="00000000" w14:paraId="00000020">
      <w:pPr>
        <w:spacing w:after="240" w:before="240" w:lineRule="auto"/>
        <w:ind w:left="-850.3937007874016" w:firstLine="0"/>
        <w:jc w:val="both"/>
        <w:rPr/>
      </w:pPr>
      <w:r w:rsidDel="00000000" w:rsidR="00000000" w:rsidRPr="00000000">
        <w:rPr/>
        <w:drawing>
          <wp:inline distB="114300" distT="114300" distL="114300" distR="114300">
            <wp:extent cx="6808555" cy="3034898"/>
            <wp:effectExtent b="0" l="0" r="0" t="0"/>
            <wp:docPr id="20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808555" cy="303489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spacing w:after="240" w:before="240" w:lineRule="auto"/>
        <w:jc w:val="center"/>
        <w:rPr/>
      </w:pPr>
      <w:r w:rsidDel="00000000" w:rsidR="00000000" w:rsidRPr="00000000">
        <w:rPr>
          <w:rtl w:val="0"/>
        </w:rPr>
        <w:t xml:space="preserve">Рис. 1. Схема конвейерной линии производства стеклотары</w:t>
      </w:r>
    </w:p>
    <w:p w:rsidR="00000000" w:rsidDel="00000000" w:rsidP="00000000" w:rsidRDefault="00000000" w:rsidRPr="00000000" w14:paraId="00000022">
      <w:pPr>
        <w:spacing w:after="240" w:before="240" w:lineRule="auto"/>
        <w:jc w:val="both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tl w:val="0"/>
        </w:rPr>
        <w:t xml:space="preserve">В 2019 году проект компании «Разработка программно-аппаратного комплекса мониторинга и управления технологическими процессами конвейерного производства» поддержал Фонд содействия инновациям в рамках конкурса «Развитие-ЦТ». Благодаря этому команда создала и запустила технологическую платформу, объединяющую автономно управляемые технологические участки конвейерного производства в единую систему. Эффективность разработанного решения команда подтвердила, внедрив технологию на части производственных линий завода ООО «Сибирское стекло».:</w:t>
      </w:r>
      <w:r w:rsidDel="00000000" w:rsidR="00000000" w:rsidRPr="00000000">
        <w:rPr>
          <w:rtl w:val="0"/>
        </w:rPr>
      </w:r>
    </w:p>
    <w:tbl>
      <w:tblPr>
        <w:tblStyle w:val="Table1"/>
        <w:tblW w:w="9029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029"/>
        <w:tblGridChange w:id="0">
          <w:tblGrid>
            <w:gridCol w:w="9029"/>
          </w:tblGrid>
        </w:tblGridChange>
      </w:tblGrid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3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4"/>
                <w:szCs w:val="24"/>
                <w:rtl w:val="0"/>
              </w:rPr>
              <w:t xml:space="preserve">Аппаратная часть ПАК «Конвейер»</w:t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4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4"/>
                <w:szCs w:val="24"/>
              </w:rPr>
              <w:drawing>
                <wp:inline distB="19050" distT="19050" distL="19050" distR="19050">
                  <wp:extent cx="5586413" cy="3138900"/>
                  <wp:effectExtent b="0" l="0" r="0" t="0"/>
                  <wp:docPr id="14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6413" cy="3138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5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ПАК «Конвейер»: дашборд - монитор «Дефекты на холодном участке» в операторской горячего участка на линии 2.4. завода ООО «Сибирское стекло»</w:t>
            </w:r>
          </w:p>
          <w:p w:rsidR="00000000" w:rsidDel="00000000" w:rsidP="00000000" w:rsidRDefault="00000000" w:rsidRPr="00000000" w14:paraId="00000026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7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4"/>
                <w:szCs w:val="24"/>
              </w:rPr>
              <w:drawing>
                <wp:inline distB="19050" distT="19050" distL="19050" distR="19050">
                  <wp:extent cx="5567363" cy="3130756"/>
                  <wp:effectExtent b="0" l="0" r="0" t="0"/>
                  <wp:docPr id="2" name="image7.png"/>
                  <a:graphic>
                    <a:graphicData uri="http://schemas.openxmlformats.org/drawingml/2006/picture">
                      <pic:pic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7363" cy="313075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8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ПАК «Конвейер»: дашборд - монитор «Дефекты на холодном участке» и блок коммуникации в операторской (БКО) в операторской горячего участка на линии 2.4. завода ООО «Сибирское стекло»</w:t>
            </w:r>
          </w:p>
          <w:p w:rsidR="00000000" w:rsidDel="00000000" w:rsidP="00000000" w:rsidRDefault="00000000" w:rsidRPr="00000000" w14:paraId="00000029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A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4"/>
                <w:szCs w:val="24"/>
              </w:rPr>
              <w:drawing>
                <wp:inline distB="114300" distT="114300" distL="114300" distR="114300">
                  <wp:extent cx="3186113" cy="5685715"/>
                  <wp:effectExtent b="0" l="0" r="0" t="0"/>
                  <wp:docPr id="1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6113" cy="568571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B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ПАК «Конвейер»: блок коммуникации в операторской (БКО) в операторской горячего участка на линии 2.4. завода ООО «Сибирское стекло»</w:t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C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4"/>
                <w:szCs w:val="24"/>
              </w:rPr>
              <w:drawing>
                <wp:inline distB="19050" distT="19050" distL="19050" distR="19050">
                  <wp:extent cx="2628863" cy="4681538"/>
                  <wp:effectExtent b="0" l="0" r="0" t="0"/>
                  <wp:docPr id="11" name="image8.png"/>
                  <a:graphic>
                    <a:graphicData uri="http://schemas.openxmlformats.org/drawingml/2006/picture">
                      <pic:pic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863" cy="468153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4"/>
                <w:szCs w:val="24"/>
              </w:rPr>
              <w:drawing>
                <wp:inline distB="114300" distT="114300" distL="114300" distR="114300">
                  <wp:extent cx="2676045" cy="3576638"/>
                  <wp:effectExtent b="0" l="0" r="0" t="0"/>
                  <wp:docPr id="9" name="image6.png"/>
                  <a:graphic>
                    <a:graphicData uri="http://schemas.openxmlformats.org/drawingml/2006/picture">
                      <pic:pic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045" cy="357663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D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ПАК «Конвейер»: блок коммуникации с весами (БКВ)</w:t>
              <w:br w:type="textWrapping"/>
              <w:t xml:space="preserve"> на линии 2.4. завода ООО «Сибирское стекло»</w:t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E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4"/>
                <w:szCs w:val="24"/>
              </w:rPr>
              <w:drawing>
                <wp:inline distB="114300" distT="114300" distL="114300" distR="114300">
                  <wp:extent cx="5081588" cy="6779380"/>
                  <wp:effectExtent b="0" l="0" r="0" t="0"/>
                  <wp:docPr id="15" name="image4.png"/>
                  <a:graphic>
                    <a:graphicData uri="http://schemas.openxmlformats.org/drawingml/2006/picture">
                      <pic:pic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81588" cy="677938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F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ПАК «Конвейер»: блок инспекционный (БКИ)</w:t>
              <w:br w:type="textWrapping"/>
              <w:t xml:space="preserve"> на линии 2.4. завода ООО «Сибирское стекло»</w:t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0">
            <w:pPr>
              <w:widowControl w:val="0"/>
              <w:spacing w:line="240" w:lineRule="auto"/>
              <w:rPr>
                <w:rFonts w:ascii="Times New Roman" w:cs="Times New Roman" w:eastAsia="Times New Roman" w:hAnsi="Times New Roman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4"/>
                <w:szCs w:val="24"/>
              </w:rPr>
              <w:drawing>
                <wp:inline distB="114300" distT="114300" distL="114300" distR="114300">
                  <wp:extent cx="5591175" cy="4191000"/>
                  <wp:effectExtent b="0" l="0" r="0" t="0"/>
                  <wp:docPr id="7" name="image3.png"/>
                  <a:graphic>
                    <a:graphicData uri="http://schemas.openxmlformats.org/drawingml/2006/picture">
                      <pic:pic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1175" cy="4191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1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ПАК «Конвейер»: блок инспекционный (БКИ)</w:t>
              <w:br w:type="textWrapping"/>
              <w:t xml:space="preserve"> на линии 2.4. завода ООО «Сибирское стекло»</w:t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2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4"/>
                <w:szCs w:val="24"/>
                <w:rtl w:val="0"/>
              </w:rPr>
              <w:t xml:space="preserve">Программная часть ПАК «Конвейер»</w:t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3">
            <w:pPr>
              <w:jc w:val="both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</w:rPr>
              <w:drawing>
                <wp:inline distB="114300" distT="114300" distL="114300" distR="114300">
                  <wp:extent cx="5591175" cy="2870200"/>
                  <wp:effectExtent b="0" l="0" r="0" t="0"/>
                  <wp:docPr id="16" name="image9.png"/>
                  <a:graphic>
                    <a:graphicData uri="http://schemas.openxmlformats.org/drawingml/2006/picture">
                      <pic:pic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15"/>
                          <a:srcRect b="5173" l="0" r="41314" t="96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1175" cy="2870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4">
            <w:pPr>
              <w:jc w:val="center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Интерфейс АИС «Конвейер», </w:t>
              <w:br w:type="textWrapping"/>
              <w:t xml:space="preserve">дашборд Баланс по весу (тонн): от загрузки шихты до годной продукции</w:t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5">
            <w:pPr>
              <w:jc w:val="both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</w:rPr>
              <w:drawing>
                <wp:inline distB="114300" distT="114300" distL="114300" distR="114300">
                  <wp:extent cx="5591175" cy="2819400"/>
                  <wp:effectExtent b="0" l="0" r="0" t="0"/>
                  <wp:docPr id="5" name="image10.png"/>
                  <a:graphic>
                    <a:graphicData uri="http://schemas.openxmlformats.org/drawingml/2006/picture">
                      <pic:pic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16"/>
                          <a:srcRect b="4913" l="0" r="41158" t="106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1175" cy="2819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6">
            <w:pPr>
              <w:jc w:val="center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Интерфейс АИС «Конвейер»,</w:t>
              <w:br w:type="textWrapping"/>
              <w:t xml:space="preserve">Баланс в штуках: от ножниц СФМ до упаковки</w:t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7">
            <w:pPr>
              <w:jc w:val="both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</w:rPr>
              <w:drawing>
                <wp:inline distB="114300" distT="114300" distL="114300" distR="114300">
                  <wp:extent cx="5591175" cy="2603500"/>
                  <wp:effectExtent b="0" l="0" r="0" t="0"/>
                  <wp:docPr id="21" name="image11.png"/>
                  <a:graphic>
                    <a:graphicData uri="http://schemas.openxmlformats.org/drawingml/2006/picture">
                      <pic:pic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17"/>
                          <a:srcRect b="12535" l="0" r="41314" t="96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1175" cy="2603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8">
            <w:pPr>
              <w:jc w:val="center"/>
              <w:rPr>
                <w:rFonts w:ascii="Times New Roman" w:cs="Times New Roman" w:eastAsia="Times New Roman" w:hAnsi="Times New Roman"/>
                <w:sz w:val="24"/>
                <w:szCs w:val="2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4"/>
                <w:szCs w:val="24"/>
                <w:rtl w:val="0"/>
              </w:rPr>
              <w:t xml:space="preserve">Интерфейс АИС «Конвейер»,</w:t>
              <w:br w:type="textWrapping"/>
              <w:t xml:space="preserve">Структура потерь (отбраковки) в шт. на участке инспекционного оборудования,</w:t>
              <w:br w:type="textWrapping"/>
              <w:t xml:space="preserve"> ИО M320</w:t>
            </w:r>
          </w:p>
        </w:tc>
      </w:tr>
    </w:tbl>
    <w:p w:rsidR="00000000" w:rsidDel="00000000" w:rsidP="00000000" w:rsidRDefault="00000000" w:rsidRPr="00000000" w14:paraId="00000039">
      <w:pPr>
        <w:spacing w:after="240" w:before="240" w:lineRule="auto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A">
      <w:pPr>
        <w:widowControl w:val="0"/>
        <w:spacing w:after="200" w:lineRule="auto"/>
        <w:jc w:val="both"/>
        <w:rPr>
          <w:i w:val="1"/>
          <w:color w:val="0c343d"/>
        </w:rPr>
      </w:pPr>
      <w:r w:rsidDel="00000000" w:rsidR="00000000" w:rsidRPr="00000000">
        <w:rPr>
          <w:i w:val="1"/>
          <w:color w:val="0c343d"/>
          <w:sz w:val="30"/>
          <w:szCs w:val="30"/>
          <w:rtl w:val="0"/>
        </w:rPr>
        <w:t xml:space="preserve">“</w:t>
      </w:r>
      <w:r w:rsidDel="00000000" w:rsidR="00000000" w:rsidRPr="00000000">
        <w:rPr>
          <w:i w:val="1"/>
          <w:color w:val="0c343d"/>
          <w:rtl w:val="0"/>
        </w:rPr>
        <w:t xml:space="preserve">…..Так, коэффициент использования стекломассы поднялся на два процентных пункта – до 0,86 – уровня передовых стеклотарных заводов Европы. За счет внедрения новых технических решений, в том числе, программного-аппаратного комплекса «Конвейер» от ООО «Сибирь Телематика», производство стеклотары в сравнении с аналогичным периодом прошлого года выросло: на 6% в тоннах – со 133,2 тыс. до 141,7 тыс., и на 10% в штуках – с 437 млн до 480 млн……”</w:t>
      </w:r>
    </w:p>
    <w:p w:rsidR="00000000" w:rsidDel="00000000" w:rsidP="00000000" w:rsidRDefault="00000000" w:rsidRPr="00000000" w14:paraId="0000003B">
      <w:pPr>
        <w:spacing w:after="240" w:before="240" w:lineRule="auto"/>
        <w:jc w:val="both"/>
        <w:rPr>
          <w:i w:val="1"/>
          <w:sz w:val="20"/>
          <w:szCs w:val="20"/>
          <w:highlight w:val="white"/>
        </w:rPr>
      </w:pPr>
      <w:hyperlink r:id="rId18">
        <w:r w:rsidDel="00000000" w:rsidR="00000000" w:rsidRPr="00000000">
          <w:rPr>
            <w:i w:val="1"/>
            <w:color w:val="1155cc"/>
            <w:sz w:val="20"/>
            <w:szCs w:val="20"/>
            <w:highlight w:val="white"/>
            <w:u w:val="single"/>
            <w:rtl w:val="0"/>
          </w:rPr>
          <w:t xml:space="preserve">http://www.ratm.ru/press-center/news/ebitda-steklotarnogo-biznesa-ratm-kholdinga-vyrastet-do-1-mlrd-rubley/</w:t>
        </w:r>
      </w:hyperlink>
      <w:r w:rsidDel="00000000" w:rsidR="00000000" w:rsidRPr="00000000">
        <w:rPr>
          <w:i w:val="1"/>
          <w:sz w:val="20"/>
          <w:szCs w:val="20"/>
          <w:highlight w:val="white"/>
          <w:rtl w:val="0"/>
        </w:rPr>
        <w:t xml:space="preserve"> </w:t>
      </w:r>
    </w:p>
    <w:p w:rsidR="00000000" w:rsidDel="00000000" w:rsidP="00000000" w:rsidRDefault="00000000" w:rsidRPr="00000000" w14:paraId="0000003C">
      <w:pPr>
        <w:spacing w:after="240" w:before="240" w:lineRule="auto"/>
        <w:jc w:val="both"/>
        <w:rPr>
          <w:i w:val="1"/>
          <w:color w:val="0c343d"/>
        </w:rPr>
      </w:pPr>
      <w:r w:rsidDel="00000000" w:rsidR="00000000" w:rsidRPr="00000000">
        <w:rPr>
          <w:i w:val="1"/>
          <w:sz w:val="20"/>
          <w:szCs w:val="20"/>
          <w:highlight w:val="white"/>
          <w:rtl w:val="0"/>
        </w:rPr>
        <w:t xml:space="preserve">Исполняющий обязанности генерального директора ООО «Сибирское стекло» Антон Мор.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D">
      <w:pPr>
        <w:spacing w:after="240" w:before="240" w:lineRule="auto"/>
        <w:jc w:val="both"/>
        <w:rPr/>
      </w:pPr>
      <w:r w:rsidDel="00000000" w:rsidR="00000000" w:rsidRPr="00000000">
        <w:rPr>
          <w:rtl w:val="0"/>
        </w:rPr>
        <w:t xml:space="preserve">В настоящее время заключен контракт на внедрение технологии на стеклотарном заводе ООО «Интергласс» в Томской области на общую сумму 33,2 млн руб.</w:t>
      </w:r>
    </w:p>
    <w:p w:rsidR="00000000" w:rsidDel="00000000" w:rsidP="00000000" w:rsidRDefault="00000000" w:rsidRPr="00000000" w14:paraId="0000003E">
      <w:pPr>
        <w:spacing w:after="240" w:before="240" w:lineRule="auto"/>
        <w:jc w:val="both"/>
        <w:rPr/>
      </w:pPr>
      <w:r w:rsidDel="00000000" w:rsidR="00000000" w:rsidRPr="00000000">
        <w:rPr>
          <w:i w:val="1"/>
          <w:rtl w:val="0"/>
        </w:rPr>
        <w:t xml:space="preserve">«На сегодняшний день все большую значимость приобретают решения в области цифровизации производственных процессов в различных отраслях промышленности. Так, особенно актуальными являются задачи по снижению себестоимости выпускаемой продукции, уменьшению объема потерь и брака при производстве. </w:t>
      </w:r>
      <w:r w:rsidDel="00000000" w:rsidR="00000000" w:rsidRPr="00000000">
        <w:rPr>
          <w:i w:val="1"/>
          <w:rtl w:val="0"/>
        </w:rPr>
        <w:t xml:space="preserve">Мы, как компания, которая изначально занималась созданием индивидуальных заказных решений направленных на оптимизацию производственных процессов, увидели возможность масштабирования</w:t>
      </w:r>
      <w:r w:rsidDel="00000000" w:rsidR="00000000" w:rsidRPr="00000000">
        <w:rPr>
          <w:i w:val="1"/>
          <w:rtl w:val="0"/>
        </w:rPr>
        <w:t xml:space="preserve">, и благодаря Фонду содействия инновациям и его представительству у нас это получилось», - отметил Иван Корсуков, директор компании «Сибирь Телематика».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F">
      <w:pPr>
        <w:spacing w:after="240" w:before="240" w:lineRule="auto"/>
        <w:jc w:val="both"/>
        <w:rPr/>
      </w:pPr>
      <w:r w:rsidDel="00000000" w:rsidR="00000000" w:rsidRPr="00000000">
        <w:rPr>
          <w:rtl w:val="0"/>
        </w:rPr>
        <w:t xml:space="preserve">Кроме того, «Сибирь Телематика» стала профильной организацией в ассоциации заводов-производителей стекла – «СтеклоСоюз России» и в течении ближайших трех лет планирует внедрение ПАК “Конвейер” на шести крупных стекольных заводов России, Белоруссии и Казахстана, о чем уже подписаны соответствующие меморандумы. Общая сумма будущих контрактов составит около 350 млн руб.</w:t>
      </w:r>
    </w:p>
    <w:p w:rsidR="00000000" w:rsidDel="00000000" w:rsidP="00000000" w:rsidRDefault="00000000" w:rsidRPr="00000000" w14:paraId="00000040">
      <w:pPr>
        <w:spacing w:after="240" w:before="240" w:lineRule="auto"/>
        <w:jc w:val="both"/>
        <w:rPr/>
      </w:pPr>
      <w:r w:rsidDel="00000000" w:rsidR="00000000" w:rsidRPr="00000000">
        <w:rPr>
          <w:i w:val="1"/>
          <w:rtl w:val="0"/>
        </w:rPr>
        <w:t xml:space="preserve">«На сегодняшний день наша разработка показала высокий спрос в сфере обрабатывающих производств, поэтому нами запланировано дальнейшее развитие и организация производственных мощностей для серийного выпуска аппаратной части ПАК “Конвейер”. Также важным направлением является правовая охрана созданного решения на ключевых зарубежных рынках: странах Евросоюза, Китая и США. Поэтому мы решили снова принять участие в конкурсе Фонда содействия инновациям по направлению «Коммерциализация», который дает возможность в сжатые сроки решить задачи дальнейшего динамичного развития проекта», - добавил </w:t>
      </w:r>
      <w:r w:rsidDel="00000000" w:rsidR="00000000" w:rsidRPr="00000000">
        <w:rPr>
          <w:rtl w:val="0"/>
        </w:rPr>
        <w:t xml:space="preserve"> Иван Корсуков, директор компании «Сибирь Телематика».</w:t>
      </w:r>
    </w:p>
    <w:p w:rsidR="00000000" w:rsidDel="00000000" w:rsidP="00000000" w:rsidRDefault="00000000" w:rsidRPr="00000000" w14:paraId="00000041">
      <w:pPr>
        <w:spacing w:after="240" w:before="240" w:lineRule="auto"/>
        <w:rPr>
          <w:highlight w:val="yellow"/>
        </w:rPr>
      </w:pP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highlight w:val="yellow"/>
          <w:rtl w:val="0"/>
        </w:rPr>
        <w:t xml:space="preserve">Доп. вопросы:</w:t>
      </w:r>
    </w:p>
    <w:p w:rsidR="00000000" w:rsidDel="00000000" w:rsidP="00000000" w:rsidRDefault="00000000" w:rsidRPr="00000000" w14:paraId="00000042">
      <w:pPr>
        <w:spacing w:after="240" w:before="240" w:lineRule="auto"/>
        <w:ind w:left="360"/>
        <w:rPr>
          <w:highlight w:val="yellow"/>
        </w:rPr>
      </w:pPr>
      <w:r w:rsidDel="00000000" w:rsidR="00000000" w:rsidRPr="00000000">
        <w:rPr>
          <w:highlight w:val="yellow"/>
          <w:rtl w:val="0"/>
        </w:rPr>
        <w:t xml:space="preserve">1.</w:t>
      </w:r>
      <w:r w:rsidDel="00000000" w:rsidR="00000000" w:rsidRPr="00000000">
        <w:rPr>
          <w:sz w:val="14"/>
          <w:szCs w:val="14"/>
          <w:highlight w:val="yellow"/>
          <w:rtl w:val="0"/>
        </w:rPr>
        <w:t xml:space="preserve">  </w:t>
        <w:tab/>
      </w:r>
      <w:r w:rsidDel="00000000" w:rsidR="00000000" w:rsidRPr="00000000">
        <w:rPr>
          <w:highlight w:val="yellow"/>
          <w:rtl w:val="0"/>
        </w:rPr>
        <w:t xml:space="preserve">На какой стадии работы вы были, когда подавались на Развитие ТЦ?</w:t>
      </w:r>
    </w:p>
    <w:p w:rsidR="00000000" w:rsidDel="00000000" w:rsidP="00000000" w:rsidRDefault="00000000" w:rsidRPr="00000000" w14:paraId="00000043">
      <w:pPr>
        <w:spacing w:after="240" w:before="240" w:lineRule="auto"/>
        <w:ind w:left="0" w:firstLine="720"/>
        <w:jc w:val="both"/>
        <w:rPr/>
      </w:pPr>
      <w:r w:rsidDel="00000000" w:rsidR="00000000" w:rsidRPr="00000000">
        <w:rPr>
          <w:rtl w:val="0"/>
        </w:rPr>
        <w:t xml:space="preserve">В момент подачи заявки на конкурс “Развитие - Цифровые Технологии” совместно со специалистами завода ООО “Сибирское стекло” решались отдельные прикладные задачи по повышению эффективности производства. Работа по грантовому контракту с Фондом содействия инноваций, позволила существенно расширить штат команды разработчиков и создать уникальное с точки зрения технической архитектуры решение, не имеющие аналогов в мире.</w:t>
      </w:r>
    </w:p>
    <w:p w:rsidR="00000000" w:rsidDel="00000000" w:rsidP="00000000" w:rsidRDefault="00000000" w:rsidRPr="00000000" w14:paraId="00000044">
      <w:pPr>
        <w:spacing w:after="240" w:before="240" w:lineRule="auto"/>
        <w:ind w:left="360"/>
        <w:rPr>
          <w:highlight w:val="yellow"/>
        </w:rPr>
      </w:pPr>
      <w:r w:rsidDel="00000000" w:rsidR="00000000" w:rsidRPr="00000000">
        <w:rPr>
          <w:highlight w:val="yellow"/>
          <w:rtl w:val="0"/>
        </w:rPr>
        <w:t xml:space="preserve">2.</w:t>
      </w:r>
      <w:r w:rsidDel="00000000" w:rsidR="00000000" w:rsidRPr="00000000">
        <w:rPr>
          <w:sz w:val="14"/>
          <w:szCs w:val="14"/>
          <w:highlight w:val="yellow"/>
          <w:rtl w:val="0"/>
        </w:rPr>
        <w:t xml:space="preserve">  </w:t>
        <w:tab/>
      </w:r>
      <w:r w:rsidDel="00000000" w:rsidR="00000000" w:rsidRPr="00000000">
        <w:rPr>
          <w:highlight w:val="yellow"/>
          <w:rtl w:val="0"/>
        </w:rPr>
        <w:t xml:space="preserve">В чем уникальность продукта? Можно на примере какого-нибудь завода, привести какой-нибудь практический кейс.</w:t>
      </w:r>
    </w:p>
    <w:p w:rsidR="00000000" w:rsidDel="00000000" w:rsidP="00000000" w:rsidRDefault="00000000" w:rsidRPr="00000000" w14:paraId="00000045">
      <w:pPr>
        <w:spacing w:after="240" w:before="240" w:lineRule="auto"/>
        <w:ind w:left="0" w:firstLine="720"/>
        <w:jc w:val="both"/>
        <w:rPr/>
      </w:pPr>
      <w:r w:rsidDel="00000000" w:rsidR="00000000" w:rsidRPr="00000000">
        <w:rPr>
          <w:rtl w:val="0"/>
        </w:rPr>
        <w:t xml:space="preserve">Уникальность продукта определена его технической архитектурой сочетающей в себе программную и аппаратную части, обеспечивающие непрерывный сбор данных с производственного оборудования отказоустойчивым способом, анализ производственного процесса интеллектуальными алгоритмами с использованием методов машинного обучения, наглядную визуализацию производственного процесса системой кросс-платформенных интерфейсов, а также прямой обмен данных между производственным оборудованием и системами управленческого и бухгалтерского учета.</w:t>
      </w:r>
    </w:p>
    <w:p w:rsidR="00000000" w:rsidDel="00000000" w:rsidP="00000000" w:rsidRDefault="00000000" w:rsidRPr="00000000" w14:paraId="00000046">
      <w:pPr>
        <w:spacing w:after="240" w:before="240" w:lineRule="auto"/>
        <w:ind w:left="0" w:firstLine="720"/>
        <w:jc w:val="both"/>
        <w:rPr/>
      </w:pPr>
      <w:r w:rsidDel="00000000" w:rsidR="00000000" w:rsidRPr="00000000">
        <w:rPr>
          <w:rtl w:val="0"/>
        </w:rPr>
        <w:t xml:space="preserve">Формальным независимым подтверждением уникальности решения и отсутствия мировых аналогов является </w:t>
      </w:r>
      <w:r w:rsidDel="00000000" w:rsidR="00000000" w:rsidRPr="00000000">
        <w:rPr>
          <w:b w:val="1"/>
          <w:rtl w:val="0"/>
        </w:rPr>
        <w:t xml:space="preserve">патент на</w:t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b w:val="1"/>
          <w:rtl w:val="0"/>
        </w:rPr>
        <w:t xml:space="preserve">изобретение</w:t>
      </w:r>
      <w:r w:rsidDel="00000000" w:rsidR="00000000" w:rsidRPr="00000000">
        <w:rPr>
          <w:rtl w:val="0"/>
        </w:rPr>
        <w:t xml:space="preserve">: “Система и способ контроля параметров производства продукции из стекла”, решение о выдаче которого принято Федеральной службой по интеллектуальной собственности 20.02.2021 года (прилагается).</w:t>
      </w:r>
    </w:p>
    <w:p w:rsidR="00000000" w:rsidDel="00000000" w:rsidP="00000000" w:rsidRDefault="00000000" w:rsidRPr="00000000" w14:paraId="00000047">
      <w:pPr>
        <w:spacing w:after="240" w:before="240" w:lineRule="auto"/>
        <w:ind w:left="360"/>
        <w:rPr>
          <w:highlight w:val="yellow"/>
        </w:rPr>
      </w:pPr>
      <w:r w:rsidDel="00000000" w:rsidR="00000000" w:rsidRPr="00000000">
        <w:rPr>
          <w:highlight w:val="yellow"/>
          <w:rtl w:val="0"/>
        </w:rPr>
        <w:t xml:space="preserve">3.</w:t>
      </w:r>
      <w:r w:rsidDel="00000000" w:rsidR="00000000" w:rsidRPr="00000000">
        <w:rPr>
          <w:sz w:val="14"/>
          <w:szCs w:val="14"/>
          <w:highlight w:val="yellow"/>
          <w:rtl w:val="0"/>
        </w:rPr>
        <w:t xml:space="preserve">  </w:t>
        <w:tab/>
      </w:r>
      <w:r w:rsidDel="00000000" w:rsidR="00000000" w:rsidRPr="00000000">
        <w:rPr>
          <w:highlight w:val="yellow"/>
          <w:rtl w:val="0"/>
        </w:rPr>
        <w:t xml:space="preserve">Как мне сказала Аня, на полученную поддержку вы создали прототип, так ли это? Как давно это было?</w:t>
      </w:r>
    </w:p>
    <w:p w:rsidR="00000000" w:rsidDel="00000000" w:rsidP="00000000" w:rsidRDefault="00000000" w:rsidRPr="00000000" w14:paraId="00000048">
      <w:pPr>
        <w:spacing w:after="240" w:before="240" w:lineRule="auto"/>
        <w:ind w:left="360"/>
        <w:rPr/>
      </w:pPr>
      <w:r w:rsidDel="00000000" w:rsidR="00000000" w:rsidRPr="00000000">
        <w:rPr>
          <w:rtl w:val="0"/>
        </w:rPr>
        <w:t xml:space="preserve">Да, верно. Работы были завершены в 4 квартале 2020 года.</w:t>
      </w:r>
    </w:p>
    <w:p w:rsidR="00000000" w:rsidDel="00000000" w:rsidP="00000000" w:rsidRDefault="00000000" w:rsidRPr="00000000" w14:paraId="00000049">
      <w:pPr>
        <w:spacing w:after="240" w:before="240" w:lineRule="auto"/>
        <w:ind w:left="360"/>
        <w:rPr>
          <w:highlight w:val="yellow"/>
        </w:rPr>
      </w:pPr>
      <w:r w:rsidDel="00000000" w:rsidR="00000000" w:rsidRPr="00000000">
        <w:rPr>
          <w:highlight w:val="yellow"/>
          <w:rtl w:val="0"/>
        </w:rPr>
        <w:t xml:space="preserve">4.</w:t>
      </w:r>
      <w:r w:rsidDel="00000000" w:rsidR="00000000" w:rsidRPr="00000000">
        <w:rPr>
          <w:sz w:val="14"/>
          <w:szCs w:val="14"/>
          <w:highlight w:val="yellow"/>
          <w:rtl w:val="0"/>
        </w:rPr>
        <w:t xml:space="preserve">  </w:t>
        <w:tab/>
      </w:r>
      <w:r w:rsidDel="00000000" w:rsidR="00000000" w:rsidRPr="00000000">
        <w:rPr>
          <w:highlight w:val="yellow"/>
          <w:rtl w:val="0"/>
        </w:rPr>
        <w:t xml:space="preserve">Сколько было получено средств?</w:t>
      </w:r>
    </w:p>
    <w:p w:rsidR="00000000" w:rsidDel="00000000" w:rsidP="00000000" w:rsidRDefault="00000000" w:rsidRPr="00000000" w14:paraId="0000004A">
      <w:pPr>
        <w:spacing w:after="240" w:before="240" w:lineRule="auto"/>
        <w:ind w:left="0" w:firstLine="0"/>
        <w:jc w:val="both"/>
        <w:rPr/>
      </w:pPr>
      <w:r w:rsidDel="00000000" w:rsidR="00000000" w:rsidRPr="00000000">
        <w:rPr>
          <w:rtl w:val="0"/>
        </w:rPr>
        <w:t xml:space="preserve">Грант на НИОКР от Фонда содействия инновациям составил 10 млн. руб. </w:t>
      </w:r>
    </w:p>
    <w:p w:rsidR="00000000" w:rsidDel="00000000" w:rsidP="00000000" w:rsidRDefault="00000000" w:rsidRPr="00000000" w14:paraId="0000004B">
      <w:pPr>
        <w:spacing w:after="240" w:before="240" w:lineRule="auto"/>
        <w:ind w:left="360"/>
        <w:rPr/>
      </w:pPr>
      <w:r w:rsidDel="00000000" w:rsidR="00000000" w:rsidRPr="00000000">
        <w:rPr>
          <w:highlight w:val="yellow"/>
          <w:rtl w:val="0"/>
        </w:rPr>
        <w:t xml:space="preserve">Сайт продукта</w:t>
      </w:r>
      <w:r w:rsidDel="00000000" w:rsidR="00000000" w:rsidRPr="00000000">
        <w:rPr>
          <w:rtl w:val="0"/>
        </w:rPr>
        <w:t xml:space="preserve"> - </w:t>
      </w:r>
      <w:hyperlink r:id="rId19">
        <w:r w:rsidDel="00000000" w:rsidR="00000000" w:rsidRPr="00000000">
          <w:rPr>
            <w:color w:val="1155cc"/>
            <w:u w:val="single"/>
            <w:rtl w:val="0"/>
          </w:rPr>
          <w:t xml:space="preserve">https://myconveyor.ru/</w:t>
        </w:r>
      </w:hyperlink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rPr/>
      </w:pPr>
      <w:r w:rsidDel="00000000" w:rsidR="00000000" w:rsidRPr="00000000">
        <w:rPr>
          <w:rtl w:val="0"/>
        </w:rPr>
        <w:t xml:space="preserve">Ссылка на патент - </w:t>
      </w:r>
      <w:hyperlink r:id="rId20">
        <w:r w:rsidDel="00000000" w:rsidR="00000000" w:rsidRPr="00000000">
          <w:rPr>
            <w:color w:val="1155cc"/>
            <w:u w:val="single"/>
            <w:rtl w:val="0"/>
          </w:rPr>
          <w:t xml:space="preserve">https://new.fips.ru/registers-doc-view/fips_servlet?DB=RUPAT&amp;DocNumber=2744294&amp;TypeFile=html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6">
      <w:pPr>
        <w:spacing w:after="240" w:before="240" w:lineRule="auto"/>
        <w:jc w:val="both"/>
        <w:rPr>
          <w:i w:val="1"/>
          <w:color w:val="0c343d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7">
      <w:pPr>
        <w:spacing w:after="240" w:before="240" w:lineRule="auto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8">
      <w:pPr>
        <w:spacing w:after="240" w:before="240" w:lineRule="auto"/>
        <w:ind w:left="-850.3937007874016" w:firstLine="0"/>
        <w:jc w:val="both"/>
        <w:rPr/>
      </w:pPr>
      <w:r w:rsidDel="00000000" w:rsidR="00000000" w:rsidRPr="00000000">
        <w:rPr/>
        <w:drawing>
          <wp:inline distB="114300" distT="114300" distL="114300" distR="114300">
            <wp:extent cx="6967538" cy="3101827"/>
            <wp:effectExtent b="0" l="0" r="0" t="0"/>
            <wp:docPr id="6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967538" cy="310182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9">
      <w:pPr>
        <w:spacing w:after="240" w:before="240" w:lineRule="auto"/>
        <w:jc w:val="center"/>
        <w:rPr/>
      </w:pPr>
      <w:r w:rsidDel="00000000" w:rsidR="00000000" w:rsidRPr="00000000">
        <w:rPr>
          <w:rtl w:val="0"/>
        </w:rPr>
        <w:t xml:space="preserve">Рис. 1. Схема конвейерной линии производства стеклотары</w:t>
      </w:r>
    </w:p>
    <w:p w:rsidR="00000000" w:rsidDel="00000000" w:rsidP="00000000" w:rsidRDefault="00000000" w:rsidRPr="00000000" w14:paraId="0000006A">
      <w:pPr>
        <w:spacing w:after="240" w:before="240" w:lineRule="auto"/>
        <w:ind w:left="360"/>
        <w:rPr/>
      </w:pPr>
      <w:r w:rsidDel="00000000" w:rsidR="00000000" w:rsidRPr="00000000">
        <w:rPr>
          <w:highlight w:val="yellow"/>
          <w:rtl w:val="0"/>
        </w:rPr>
        <w:t xml:space="preserve">Сайт продукта</w:t>
      </w:r>
      <w:r w:rsidDel="00000000" w:rsidR="00000000" w:rsidRPr="00000000">
        <w:rPr>
          <w:rtl w:val="0"/>
        </w:rPr>
        <w:t xml:space="preserve"> - </w:t>
      </w:r>
      <w:hyperlink r:id="rId21">
        <w:r w:rsidDel="00000000" w:rsidR="00000000" w:rsidRPr="00000000">
          <w:rPr>
            <w:color w:val="1155cc"/>
            <w:u w:val="single"/>
            <w:rtl w:val="0"/>
          </w:rPr>
          <w:t xml:space="preserve">https://myconveyor.ru/</w:t>
        </w:r>
      </w:hyperlink>
      <w:r w:rsidDel="00000000" w:rsidR="00000000" w:rsidRPr="00000000">
        <w:rPr>
          <w:rtl w:val="0"/>
        </w:rPr>
        <w:t xml:space="preserve"> </w:t>
      </w:r>
    </w:p>
    <w:p w:rsidR="00000000" w:rsidDel="00000000" w:rsidP="00000000" w:rsidRDefault="00000000" w:rsidRPr="00000000" w14:paraId="0000006B">
      <w:pPr>
        <w:spacing w:after="240" w:before="240" w:lineRule="auto"/>
        <w:ind w:left="360"/>
        <w:rPr/>
      </w:pPr>
      <w:r w:rsidDel="00000000" w:rsidR="00000000" w:rsidRPr="00000000">
        <w:rPr>
          <w:rtl w:val="0"/>
        </w:rPr>
        <w:t xml:space="preserve">Ссылка на патент - </w:t>
      </w:r>
      <w:hyperlink r:id="rId22">
        <w:r w:rsidDel="00000000" w:rsidR="00000000" w:rsidRPr="00000000">
          <w:rPr>
            <w:color w:val="1155cc"/>
            <w:u w:val="single"/>
            <w:rtl w:val="0"/>
          </w:rPr>
          <w:t xml:space="preserve">https://new.fips.ru/registers-doc-view/fips_servlet?DB=RUPAT&amp;DocNumber=2744294&amp;TypeFile=html</w:t>
        </w:r>
      </w:hyperlink>
      <w:r w:rsidDel="00000000" w:rsidR="00000000" w:rsidRPr="00000000">
        <w:rPr>
          <w:rtl w:val="0"/>
        </w:rPr>
        <w:t xml:space="preserve"> </w:t>
      </w:r>
    </w:p>
    <w:p w:rsidR="00000000" w:rsidDel="00000000" w:rsidP="00000000" w:rsidRDefault="00000000" w:rsidRPr="00000000" w14:paraId="0000006C">
      <w:pPr>
        <w:rPr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D">
      <w:pPr>
        <w:rPr>
          <w:sz w:val="18"/>
          <w:szCs w:val="18"/>
        </w:rPr>
      </w:pPr>
      <w:r w:rsidDel="00000000" w:rsidR="00000000" w:rsidRPr="00000000">
        <w:rPr>
          <w:sz w:val="18"/>
          <w:szCs w:val="18"/>
        </w:rPr>
        <w:drawing>
          <wp:inline distB="19050" distT="19050" distL="19050" distR="19050">
            <wp:extent cx="3867842" cy="2174425"/>
            <wp:effectExtent b="0" l="0" r="0" t="0"/>
            <wp:docPr id="22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867842" cy="21744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E">
      <w:pPr>
        <w:rPr>
          <w:sz w:val="18"/>
          <w:szCs w:val="18"/>
        </w:rPr>
      </w:pPr>
      <w:r w:rsidDel="00000000" w:rsidR="00000000" w:rsidRPr="00000000">
        <w:rPr>
          <w:sz w:val="18"/>
          <w:szCs w:val="18"/>
          <w:rtl w:val="0"/>
        </w:rPr>
        <w:t xml:space="preserve">Аппаратная часть ПАК «Конвейер»: ПАК «Конвейер»: дашборд - монитор «Дефекты на холодном участке» в операторской горячего участка на линии 2.4. завода ООО «Сибирское стекло»</w:t>
      </w:r>
    </w:p>
    <w:p w:rsidR="00000000" w:rsidDel="00000000" w:rsidP="00000000" w:rsidRDefault="00000000" w:rsidRPr="00000000" w14:paraId="0000006F">
      <w:pPr>
        <w:rPr>
          <w:sz w:val="18"/>
          <w:szCs w:val="18"/>
        </w:rPr>
      </w:pPr>
      <w:r w:rsidDel="00000000" w:rsidR="00000000" w:rsidRPr="00000000">
        <w:rPr>
          <w:sz w:val="18"/>
          <w:szCs w:val="18"/>
        </w:rPr>
        <w:drawing>
          <wp:inline distB="19050" distT="19050" distL="19050" distR="19050">
            <wp:extent cx="3757613" cy="2116673"/>
            <wp:effectExtent b="0" l="0" r="0" t="0"/>
            <wp:docPr id="12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757613" cy="211667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0">
      <w:pPr>
        <w:rPr>
          <w:sz w:val="18"/>
          <w:szCs w:val="18"/>
        </w:rPr>
      </w:pPr>
      <w:r w:rsidDel="00000000" w:rsidR="00000000" w:rsidRPr="00000000">
        <w:rPr>
          <w:sz w:val="18"/>
          <w:szCs w:val="18"/>
          <w:rtl w:val="0"/>
        </w:rPr>
        <w:t xml:space="preserve">ПАК «Конвейер»: дашборд - монитор «Дефекты на холодном участке» и блок коммуникации в операторской (БКО) в операторской горячего участка на линии 2.4. завода ООО «Сибирское стекло»</w:t>
      </w:r>
    </w:p>
    <w:p w:rsidR="00000000" w:rsidDel="00000000" w:rsidP="00000000" w:rsidRDefault="00000000" w:rsidRPr="00000000" w14:paraId="00000071">
      <w:pPr>
        <w:rPr>
          <w:sz w:val="18"/>
          <w:szCs w:val="18"/>
        </w:rPr>
      </w:pPr>
      <w:r w:rsidDel="00000000" w:rsidR="00000000" w:rsidRPr="00000000">
        <w:rPr>
          <w:sz w:val="18"/>
          <w:szCs w:val="18"/>
        </w:rPr>
        <w:drawing>
          <wp:inline distB="114300" distT="114300" distL="114300" distR="114300">
            <wp:extent cx="1407409" cy="2500313"/>
            <wp:effectExtent b="0" l="0" r="0" t="0"/>
            <wp:docPr id="18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407409" cy="25003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2">
      <w:pPr>
        <w:rPr>
          <w:sz w:val="18"/>
          <w:szCs w:val="18"/>
        </w:rPr>
      </w:pPr>
      <w:r w:rsidDel="00000000" w:rsidR="00000000" w:rsidRPr="00000000">
        <w:rPr>
          <w:sz w:val="18"/>
          <w:szCs w:val="18"/>
          <w:rtl w:val="0"/>
        </w:rPr>
        <w:t xml:space="preserve">ПАК «Конвейер»: блок коммуникации в операторской (БКО) в операторской горячего участка на линии 2.4. завода ООО «Сибирское стекло»</w:t>
      </w:r>
    </w:p>
    <w:p w:rsidR="00000000" w:rsidDel="00000000" w:rsidP="00000000" w:rsidRDefault="00000000" w:rsidRPr="00000000" w14:paraId="00000073">
      <w:pPr>
        <w:rPr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4">
      <w:pPr>
        <w:rPr>
          <w:sz w:val="18"/>
          <w:szCs w:val="18"/>
        </w:rPr>
      </w:pPr>
      <w:r w:rsidDel="00000000" w:rsidR="00000000" w:rsidRPr="00000000">
        <w:rPr>
          <w:sz w:val="18"/>
          <w:szCs w:val="18"/>
        </w:rPr>
        <w:drawing>
          <wp:inline distB="19050" distT="19050" distL="19050" distR="19050">
            <wp:extent cx="2628863" cy="4681538"/>
            <wp:effectExtent b="0" l="0" r="0" t="0"/>
            <wp:docPr id="10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28863" cy="46815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18"/>
          <w:szCs w:val="18"/>
        </w:rPr>
        <w:drawing>
          <wp:inline distB="114300" distT="114300" distL="114300" distR="114300">
            <wp:extent cx="2676045" cy="3576638"/>
            <wp:effectExtent b="0" l="0" r="0" t="0"/>
            <wp:docPr id="3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76045" cy="35766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5">
      <w:pPr>
        <w:rPr>
          <w:sz w:val="18"/>
          <w:szCs w:val="18"/>
        </w:rPr>
      </w:pPr>
      <w:r w:rsidDel="00000000" w:rsidR="00000000" w:rsidRPr="00000000">
        <w:rPr>
          <w:sz w:val="18"/>
          <w:szCs w:val="18"/>
          <w:rtl w:val="0"/>
        </w:rPr>
        <w:t xml:space="preserve">ПАК «Конвейер»: блок коммуникации с весами (БКВ) на линии 2.4. завода ООО «Сибирское стекло»</w:t>
      </w:r>
    </w:p>
    <w:p w:rsidR="00000000" w:rsidDel="00000000" w:rsidP="00000000" w:rsidRDefault="00000000" w:rsidRPr="00000000" w14:paraId="00000076">
      <w:pPr>
        <w:rPr>
          <w:sz w:val="18"/>
          <w:szCs w:val="18"/>
        </w:rPr>
      </w:pPr>
      <w:r w:rsidDel="00000000" w:rsidR="00000000" w:rsidRPr="00000000">
        <w:rPr>
          <w:sz w:val="18"/>
          <w:szCs w:val="18"/>
        </w:rPr>
        <w:drawing>
          <wp:inline distB="114300" distT="114300" distL="114300" distR="114300">
            <wp:extent cx="2271713" cy="3028950"/>
            <wp:effectExtent b="0" l="0" r="0" t="0"/>
            <wp:docPr id="13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71713" cy="30289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7">
      <w:pPr>
        <w:rPr>
          <w:sz w:val="18"/>
          <w:szCs w:val="18"/>
        </w:rPr>
      </w:pPr>
      <w:r w:rsidDel="00000000" w:rsidR="00000000" w:rsidRPr="00000000">
        <w:rPr>
          <w:sz w:val="18"/>
          <w:szCs w:val="18"/>
          <w:rtl w:val="0"/>
        </w:rPr>
        <w:t xml:space="preserve">ПАК «Конвейер»: блок инспекционный (БКИ)</w:t>
        <w:br w:type="textWrapping"/>
        <w:t xml:space="preserve"> на линии 2.4. завода ООО «Сибирское стекло»</w:t>
      </w:r>
      <w:r w:rsidDel="00000000" w:rsidR="00000000" w:rsidRPr="00000000">
        <w:rPr>
          <w:sz w:val="18"/>
          <w:szCs w:val="18"/>
        </w:rPr>
        <w:drawing>
          <wp:inline distB="114300" distT="114300" distL="114300" distR="114300">
            <wp:extent cx="3314679" cy="2484597"/>
            <wp:effectExtent b="0" l="0" r="0" t="0"/>
            <wp:docPr id="8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314679" cy="248459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8">
      <w:pPr>
        <w:rPr>
          <w:sz w:val="18"/>
          <w:szCs w:val="18"/>
        </w:rPr>
      </w:pPr>
      <w:r w:rsidDel="00000000" w:rsidR="00000000" w:rsidRPr="00000000">
        <w:rPr>
          <w:sz w:val="18"/>
          <w:szCs w:val="18"/>
          <w:rtl w:val="0"/>
        </w:rPr>
        <w:t xml:space="preserve">ПАК «Конвейер»: блок инспекционный (БКИ) на линии 2.4. завода ООО «Сибирское стекло»</w:t>
      </w:r>
    </w:p>
    <w:p w:rsidR="00000000" w:rsidDel="00000000" w:rsidP="00000000" w:rsidRDefault="00000000" w:rsidRPr="00000000" w14:paraId="00000079">
      <w:pPr>
        <w:rPr>
          <w:b w:val="1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A">
      <w:pPr>
        <w:rPr>
          <w:b w:val="1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B">
      <w:pPr>
        <w:rPr>
          <w:b w:val="1"/>
          <w:sz w:val="18"/>
          <w:szCs w:val="18"/>
        </w:rPr>
      </w:pPr>
      <w:r w:rsidDel="00000000" w:rsidR="00000000" w:rsidRPr="00000000">
        <w:rPr>
          <w:b w:val="1"/>
          <w:sz w:val="18"/>
          <w:szCs w:val="18"/>
          <w:rtl w:val="0"/>
        </w:rPr>
        <w:t xml:space="preserve">Программная часть ПАК «Конвейер»</w:t>
      </w:r>
    </w:p>
    <w:p w:rsidR="00000000" w:rsidDel="00000000" w:rsidP="00000000" w:rsidRDefault="00000000" w:rsidRPr="00000000" w14:paraId="0000007C">
      <w:pPr>
        <w:rPr>
          <w:sz w:val="18"/>
          <w:szCs w:val="18"/>
        </w:rPr>
      </w:pPr>
      <w:r w:rsidDel="00000000" w:rsidR="00000000" w:rsidRPr="00000000">
        <w:rPr>
          <w:sz w:val="18"/>
          <w:szCs w:val="18"/>
        </w:rPr>
        <w:drawing>
          <wp:inline distB="114300" distT="114300" distL="114300" distR="114300">
            <wp:extent cx="3344436" cy="1715095"/>
            <wp:effectExtent b="0" l="0" r="0" t="0"/>
            <wp:docPr id="4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15"/>
                    <a:srcRect b="5173" l="0" r="41314" t="9634"/>
                    <a:stretch>
                      <a:fillRect/>
                    </a:stretch>
                  </pic:blipFill>
                  <pic:spPr>
                    <a:xfrm>
                      <a:off x="0" y="0"/>
                      <a:ext cx="3344436" cy="171509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D">
      <w:pPr>
        <w:rPr>
          <w:sz w:val="18"/>
          <w:szCs w:val="18"/>
        </w:rPr>
      </w:pPr>
      <w:r w:rsidDel="00000000" w:rsidR="00000000" w:rsidRPr="00000000">
        <w:rPr>
          <w:sz w:val="18"/>
          <w:szCs w:val="18"/>
          <w:rtl w:val="0"/>
        </w:rPr>
        <w:t xml:space="preserve">Интерфейс АИС «Конвейер», дашборд Баланс по весу (тонн): от загрузки шихты до годной продукции</w:t>
      </w:r>
    </w:p>
    <w:p w:rsidR="00000000" w:rsidDel="00000000" w:rsidP="00000000" w:rsidRDefault="00000000" w:rsidRPr="00000000" w14:paraId="0000007E">
      <w:pPr>
        <w:rPr>
          <w:sz w:val="18"/>
          <w:szCs w:val="18"/>
        </w:rPr>
      </w:pPr>
      <w:r w:rsidDel="00000000" w:rsidR="00000000" w:rsidRPr="00000000">
        <w:rPr>
          <w:sz w:val="18"/>
          <w:szCs w:val="18"/>
        </w:rPr>
        <w:drawing>
          <wp:inline distB="114300" distT="114300" distL="114300" distR="114300">
            <wp:extent cx="3938378" cy="1985963"/>
            <wp:effectExtent b="0" l="0" r="0" t="0"/>
            <wp:docPr id="19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16"/>
                    <a:srcRect b="4913" l="0" r="41158" t="10639"/>
                    <a:stretch>
                      <a:fillRect/>
                    </a:stretch>
                  </pic:blipFill>
                  <pic:spPr>
                    <a:xfrm>
                      <a:off x="0" y="0"/>
                      <a:ext cx="3938378" cy="19859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F">
      <w:pPr>
        <w:rPr>
          <w:sz w:val="18"/>
          <w:szCs w:val="18"/>
        </w:rPr>
      </w:pPr>
      <w:r w:rsidDel="00000000" w:rsidR="00000000" w:rsidRPr="00000000">
        <w:rPr>
          <w:sz w:val="18"/>
          <w:szCs w:val="18"/>
          <w:rtl w:val="0"/>
        </w:rPr>
        <w:t xml:space="preserve">Интерфейс АИС «Конвейер», Баланс в штуках: от ножниц СФМ до упаковки</w:t>
      </w:r>
    </w:p>
    <w:p w:rsidR="00000000" w:rsidDel="00000000" w:rsidP="00000000" w:rsidRDefault="00000000" w:rsidRPr="00000000" w14:paraId="00000080">
      <w:pPr>
        <w:rPr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1">
      <w:pPr>
        <w:rPr>
          <w:sz w:val="18"/>
          <w:szCs w:val="18"/>
        </w:rPr>
      </w:pPr>
      <w:r w:rsidDel="00000000" w:rsidR="00000000" w:rsidRPr="00000000">
        <w:rPr>
          <w:sz w:val="18"/>
          <w:szCs w:val="18"/>
        </w:rPr>
        <w:drawing>
          <wp:inline distB="114300" distT="114300" distL="114300" distR="114300">
            <wp:extent cx="5591175" cy="2603500"/>
            <wp:effectExtent b="0" l="0" r="0" t="0"/>
            <wp:docPr id="17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17"/>
                    <a:srcRect b="12535" l="0" r="41314" t="9658"/>
                    <a:stretch>
                      <a:fillRect/>
                    </a:stretch>
                  </pic:blipFill>
                  <pic:spPr>
                    <a:xfrm>
                      <a:off x="0" y="0"/>
                      <a:ext cx="5591175" cy="2603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18"/>
          <w:szCs w:val="18"/>
          <w:rtl w:val="0"/>
        </w:rPr>
        <w:t xml:space="preserve">Интерфейс АИС «Конвейер», Структура потерь (отбраковки) в шт. на участке инспекционного оборудования, ИО M320</w:t>
      </w:r>
    </w:p>
    <w:p w:rsidR="00000000" w:rsidDel="00000000" w:rsidP="00000000" w:rsidRDefault="00000000" w:rsidRPr="00000000" w14:paraId="00000082">
      <w:pPr>
        <w:rPr>
          <w:sz w:val="18"/>
          <w:szCs w:val="18"/>
        </w:rPr>
      </w:pPr>
      <w:r w:rsidDel="00000000" w:rsidR="00000000" w:rsidRPr="00000000">
        <w:rPr>
          <w:rtl w:val="0"/>
        </w:rPr>
      </w:r>
    </w:p>
    <w:sectPr>
      <w:pgSz w:h="16834" w:w="11909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  <w:font w:name="Times New Roman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ru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hyperlink" Target="https://new.fips.ru/registers-doc-view/fips_servlet?DB=RUPAT&amp;DocNumber=2744294&amp;TypeFile=html" TargetMode="External"/><Relationship Id="rId11" Type="http://schemas.openxmlformats.org/officeDocument/2006/relationships/image" Target="media/image8.png"/><Relationship Id="rId22" Type="http://schemas.openxmlformats.org/officeDocument/2006/relationships/hyperlink" Target="https://new.fips.ru/registers-doc-view/fips_servlet?DB=RUPAT&amp;DocNumber=2744294&amp;TypeFile=html" TargetMode="External"/><Relationship Id="rId10" Type="http://schemas.openxmlformats.org/officeDocument/2006/relationships/image" Target="media/image1.png"/><Relationship Id="rId21" Type="http://schemas.openxmlformats.org/officeDocument/2006/relationships/hyperlink" Target="https://myconveyor.ru/" TargetMode="External"/><Relationship Id="rId13" Type="http://schemas.openxmlformats.org/officeDocument/2006/relationships/image" Target="media/image4.png"/><Relationship Id="rId12" Type="http://schemas.openxmlformats.org/officeDocument/2006/relationships/image" Target="media/image6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7.png"/><Relationship Id="rId15" Type="http://schemas.openxmlformats.org/officeDocument/2006/relationships/image" Target="media/image9.png"/><Relationship Id="rId14" Type="http://schemas.openxmlformats.org/officeDocument/2006/relationships/image" Target="media/image3.png"/><Relationship Id="rId17" Type="http://schemas.openxmlformats.org/officeDocument/2006/relationships/image" Target="media/image11.png"/><Relationship Id="rId16" Type="http://schemas.openxmlformats.org/officeDocument/2006/relationships/image" Target="media/image10.png"/><Relationship Id="rId5" Type="http://schemas.openxmlformats.org/officeDocument/2006/relationships/styles" Target="styles.xml"/><Relationship Id="rId19" Type="http://schemas.openxmlformats.org/officeDocument/2006/relationships/hyperlink" Target="https://myconveyor.ru/" TargetMode="External"/><Relationship Id="rId6" Type="http://schemas.openxmlformats.org/officeDocument/2006/relationships/hyperlink" Target="https://fasie.ru/" TargetMode="External"/><Relationship Id="rId18" Type="http://schemas.openxmlformats.org/officeDocument/2006/relationships/hyperlink" Target="http://www.ratm.ru/press-center/news/ebitda-steklotarnogo-biznesa-ratm-kholdinga-vyrastet-do-1-mlrd-rubley/" TargetMode="External"/><Relationship Id="rId7" Type="http://schemas.openxmlformats.org/officeDocument/2006/relationships/image" Target="media/image5.png"/><Relationship Id="rId8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